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252" w:type="dxa"/>
        <w:tblLook w:val="01E0" w:firstRow="1" w:lastRow="1" w:firstColumn="1" w:lastColumn="1" w:noHBand="0" w:noVBand="0"/>
      </w:tblPr>
      <w:tblGrid>
        <w:gridCol w:w="4410"/>
        <w:gridCol w:w="5670"/>
      </w:tblGrid>
      <w:tr w:rsidR="009A538C" w:rsidRPr="00FE5838" w14:paraId="30FCE7A2" w14:textId="77777777" w:rsidTr="00FD3321">
        <w:trPr>
          <w:trHeight w:val="1008"/>
        </w:trPr>
        <w:tc>
          <w:tcPr>
            <w:tcW w:w="4410" w:type="dxa"/>
          </w:tcPr>
          <w:p w14:paraId="569B5626" w14:textId="77777777" w:rsidR="009A538C" w:rsidRPr="00B25097" w:rsidRDefault="009A538C" w:rsidP="00677CC6">
            <w:pPr>
              <w:ind w:left="-108"/>
              <w:jc w:val="center"/>
              <w:rPr>
                <w:sz w:val="26"/>
                <w:szCs w:val="28"/>
              </w:rPr>
            </w:pPr>
            <w:r w:rsidRPr="00B25097">
              <w:rPr>
                <w:sz w:val="26"/>
                <w:szCs w:val="28"/>
              </w:rPr>
              <w:t>PHÒNG GD&amp;ĐT PHONG ĐIỀN</w:t>
            </w:r>
          </w:p>
          <w:p w14:paraId="2044D855" w14:textId="77777777" w:rsidR="009A538C" w:rsidRPr="00B25097" w:rsidRDefault="0086217C" w:rsidP="00677CC6">
            <w:pPr>
              <w:ind w:left="-108"/>
              <w:jc w:val="center"/>
              <w:rPr>
                <w:b/>
                <w:sz w:val="26"/>
                <w:szCs w:val="28"/>
              </w:rPr>
            </w:pPr>
            <w:r>
              <w:rPr>
                <w:b/>
                <w:sz w:val="26"/>
                <w:szCs w:val="28"/>
              </w:rPr>
              <w:t>TRƯỜNG THCS PHONG HOÀ</w:t>
            </w:r>
          </w:p>
          <w:p w14:paraId="0C2BF745" w14:textId="32928F05" w:rsidR="009A538C" w:rsidRDefault="00FD3321" w:rsidP="00677CC6">
            <w:pPr>
              <w:spacing w:before="120"/>
              <w:ind w:left="-108"/>
              <w:jc w:val="center"/>
              <w:rPr>
                <w:sz w:val="28"/>
                <w:szCs w:val="28"/>
              </w:rPr>
            </w:pPr>
            <w:r w:rsidRPr="00622981">
              <w:rPr>
                <w:noProof/>
                <w:sz w:val="28"/>
                <w:szCs w:val="28"/>
              </w:rPr>
              <mc:AlternateContent>
                <mc:Choice Requires="wps">
                  <w:drawing>
                    <wp:anchor distT="0" distB="0" distL="114300" distR="114300" simplePos="0" relativeHeight="251658240" behindDoc="0" locked="0" layoutInCell="1" allowOverlap="1" wp14:anchorId="0230FE31" wp14:editId="2C945B8B">
                      <wp:simplePos x="0" y="0"/>
                      <wp:positionH relativeFrom="column">
                        <wp:posOffset>762635</wp:posOffset>
                      </wp:positionH>
                      <wp:positionV relativeFrom="paragraph">
                        <wp:posOffset>11430</wp:posOffset>
                      </wp:positionV>
                      <wp:extent cx="1017905" cy="0"/>
                      <wp:effectExtent l="7620" t="6350" r="1270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5126F"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9pt" to="1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6u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"/>
                  </w:pict>
                </mc:Fallback>
              </mc:AlternateContent>
            </w:r>
          </w:p>
          <w:p w14:paraId="0DB9C2FF" w14:textId="77777777" w:rsidR="00C922AB" w:rsidRPr="00622981" w:rsidRDefault="00C922AB" w:rsidP="002775C9">
            <w:pPr>
              <w:spacing w:before="120"/>
              <w:rPr>
                <w:sz w:val="28"/>
                <w:szCs w:val="28"/>
              </w:rPr>
            </w:pPr>
          </w:p>
        </w:tc>
        <w:tc>
          <w:tcPr>
            <w:tcW w:w="5670" w:type="dxa"/>
          </w:tcPr>
          <w:p w14:paraId="2A7A7B91" w14:textId="77777777" w:rsidR="009A538C" w:rsidRPr="00B25097" w:rsidRDefault="009A538C" w:rsidP="00677CC6">
            <w:pPr>
              <w:ind w:left="-108"/>
              <w:jc w:val="center"/>
              <w:rPr>
                <w:b/>
                <w:sz w:val="26"/>
                <w:szCs w:val="28"/>
              </w:rPr>
            </w:pPr>
            <w:r w:rsidRPr="00B25097">
              <w:rPr>
                <w:b/>
                <w:sz w:val="26"/>
                <w:szCs w:val="28"/>
              </w:rPr>
              <w:t xml:space="preserve">CỘNG HÒA XÃ HỘI CHỦ NGHĨA VIỆT </w:t>
            </w:r>
            <w:smartTag w:uri="urn:schemas-microsoft-com:office:smarttags" w:element="place">
              <w:smartTag w:uri="urn:schemas-microsoft-com:office:smarttags" w:element="country-region">
                <w:r w:rsidRPr="00B25097">
                  <w:rPr>
                    <w:b/>
                    <w:sz w:val="26"/>
                    <w:szCs w:val="28"/>
                  </w:rPr>
                  <w:t>NAM</w:t>
                </w:r>
              </w:smartTag>
            </w:smartTag>
          </w:p>
          <w:p w14:paraId="37E335BB" w14:textId="77777777" w:rsidR="009A538C" w:rsidRPr="00FE5838" w:rsidRDefault="009A538C" w:rsidP="00677CC6">
            <w:pPr>
              <w:ind w:left="-108"/>
              <w:jc w:val="center"/>
              <w:rPr>
                <w:b/>
                <w:sz w:val="28"/>
                <w:szCs w:val="28"/>
              </w:rPr>
            </w:pPr>
            <w:r w:rsidRPr="00FE5838">
              <w:rPr>
                <w:b/>
                <w:sz w:val="28"/>
                <w:szCs w:val="28"/>
              </w:rPr>
              <w:t>Độc lập – Tự do – Hạnh phúc</w:t>
            </w:r>
          </w:p>
          <w:p w14:paraId="2291086C" w14:textId="390F8285" w:rsidR="009A538C" w:rsidRPr="00FE5838" w:rsidRDefault="00FD3321" w:rsidP="006455F3">
            <w:pPr>
              <w:spacing w:before="120"/>
              <w:ind w:left="-108"/>
              <w:jc w:val="center"/>
              <w:rPr>
                <w:i/>
                <w:sz w:val="28"/>
                <w:szCs w:val="28"/>
              </w:rPr>
            </w:pPr>
            <w:r w:rsidRPr="00FE5838">
              <w:rPr>
                <w:b/>
                <w:noProof/>
                <w:sz w:val="28"/>
                <w:szCs w:val="28"/>
              </w:rPr>
              <mc:AlternateContent>
                <mc:Choice Requires="wps">
                  <w:drawing>
                    <wp:anchor distT="0" distB="0" distL="114300" distR="114300" simplePos="0" relativeHeight="251657216" behindDoc="0" locked="0" layoutInCell="1" allowOverlap="1" wp14:anchorId="5288BC3F" wp14:editId="62AA98C9">
                      <wp:simplePos x="0" y="0"/>
                      <wp:positionH relativeFrom="column">
                        <wp:posOffset>548640</wp:posOffset>
                      </wp:positionH>
                      <wp:positionV relativeFrom="paragraph">
                        <wp:posOffset>6350</wp:posOffset>
                      </wp:positionV>
                      <wp:extent cx="2256155" cy="0"/>
                      <wp:effectExtent l="12700" t="6350" r="762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6395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5pt" to="22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kf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"/>
                  </w:pict>
                </mc:Fallback>
              </mc:AlternateContent>
            </w:r>
          </w:p>
        </w:tc>
      </w:tr>
    </w:tbl>
    <w:p w14:paraId="16A3C5C7" w14:textId="77777777" w:rsidR="00435F50" w:rsidRDefault="009A538C" w:rsidP="0095412B">
      <w:pPr>
        <w:spacing w:line="360" w:lineRule="exact"/>
        <w:jc w:val="center"/>
        <w:rPr>
          <w:b/>
          <w:sz w:val="28"/>
          <w:szCs w:val="28"/>
        </w:rPr>
      </w:pPr>
      <w:r w:rsidRPr="00FE5838">
        <w:rPr>
          <w:b/>
          <w:sz w:val="28"/>
          <w:szCs w:val="28"/>
        </w:rPr>
        <w:t xml:space="preserve">QUY CHẾ </w:t>
      </w:r>
    </w:p>
    <w:p w14:paraId="066BA516" w14:textId="77777777" w:rsidR="00435F50" w:rsidRDefault="006747AA" w:rsidP="0095412B">
      <w:pPr>
        <w:spacing w:line="360" w:lineRule="exact"/>
        <w:jc w:val="center"/>
        <w:rPr>
          <w:b/>
          <w:sz w:val="28"/>
          <w:szCs w:val="28"/>
        </w:rPr>
      </w:pPr>
      <w:r>
        <w:rPr>
          <w:b/>
          <w:sz w:val="28"/>
          <w:szCs w:val="28"/>
        </w:rPr>
        <w:t>THỰC HIỆN DÂN CHỦ</w:t>
      </w:r>
      <w:r w:rsidR="00435F50">
        <w:rPr>
          <w:b/>
          <w:sz w:val="28"/>
          <w:szCs w:val="28"/>
        </w:rPr>
        <w:t xml:space="preserve"> TRONG HOẠT ĐỘNG CỦA</w:t>
      </w:r>
    </w:p>
    <w:p w14:paraId="714F07DE" w14:textId="431E8F48" w:rsidR="009A538C" w:rsidRPr="00FE5838" w:rsidRDefault="00435F50" w:rsidP="0095412B">
      <w:pPr>
        <w:spacing w:line="360" w:lineRule="exact"/>
        <w:jc w:val="center"/>
        <w:rPr>
          <w:b/>
          <w:sz w:val="28"/>
          <w:szCs w:val="28"/>
        </w:rPr>
      </w:pPr>
      <w:r>
        <w:rPr>
          <w:b/>
          <w:sz w:val="28"/>
          <w:szCs w:val="28"/>
        </w:rPr>
        <w:t xml:space="preserve"> TRƯỜNG THCS PHONG HOÀ</w:t>
      </w:r>
    </w:p>
    <w:p w14:paraId="7FEDBD91" w14:textId="6009190B" w:rsidR="00495A5E" w:rsidRDefault="002A45AB" w:rsidP="0095412B">
      <w:pPr>
        <w:spacing w:line="360" w:lineRule="exact"/>
        <w:jc w:val="center"/>
        <w:rPr>
          <w:i/>
          <w:sz w:val="28"/>
          <w:szCs w:val="28"/>
        </w:rPr>
      </w:pPr>
      <w:r>
        <w:rPr>
          <w:i/>
          <w:sz w:val="28"/>
          <w:szCs w:val="28"/>
        </w:rPr>
        <w:t xml:space="preserve"> </w:t>
      </w:r>
      <w:r w:rsidR="00495A5E">
        <w:rPr>
          <w:i/>
          <w:sz w:val="28"/>
          <w:szCs w:val="28"/>
        </w:rPr>
        <w:t>(Ban hành k</w:t>
      </w:r>
      <w:r w:rsidR="00B10FB9">
        <w:rPr>
          <w:i/>
          <w:sz w:val="28"/>
          <w:szCs w:val="28"/>
        </w:rPr>
        <w:t xml:space="preserve">èm theo Quyết định số </w:t>
      </w:r>
      <w:r w:rsidR="004F2756">
        <w:rPr>
          <w:i/>
          <w:sz w:val="28"/>
          <w:szCs w:val="28"/>
        </w:rPr>
        <w:t>45</w:t>
      </w:r>
      <w:r w:rsidR="0086217C">
        <w:rPr>
          <w:i/>
          <w:sz w:val="28"/>
          <w:szCs w:val="28"/>
        </w:rPr>
        <w:t xml:space="preserve">  </w:t>
      </w:r>
      <w:r w:rsidR="00B10FB9">
        <w:rPr>
          <w:i/>
          <w:sz w:val="28"/>
          <w:szCs w:val="28"/>
        </w:rPr>
        <w:t xml:space="preserve">/QĐ-THCS </w:t>
      </w:r>
      <w:r w:rsidR="00495A5E">
        <w:rPr>
          <w:i/>
          <w:sz w:val="28"/>
          <w:szCs w:val="28"/>
        </w:rPr>
        <w:t xml:space="preserve"> </w:t>
      </w:r>
      <w:r w:rsidR="00495A5E">
        <w:rPr>
          <w:i/>
          <w:iCs/>
          <w:spacing w:val="-6"/>
          <w:sz w:val="28"/>
          <w:szCs w:val="28"/>
        </w:rPr>
        <w:t xml:space="preserve">ngày </w:t>
      </w:r>
      <w:r w:rsidR="0086217C">
        <w:rPr>
          <w:i/>
          <w:iCs/>
          <w:spacing w:val="-6"/>
          <w:sz w:val="28"/>
          <w:szCs w:val="28"/>
        </w:rPr>
        <w:t xml:space="preserve"> </w:t>
      </w:r>
      <w:r w:rsidR="004F2756">
        <w:rPr>
          <w:i/>
          <w:iCs/>
          <w:spacing w:val="-6"/>
          <w:sz w:val="28"/>
          <w:szCs w:val="28"/>
        </w:rPr>
        <w:t>01</w:t>
      </w:r>
      <w:r w:rsidR="002775C9">
        <w:rPr>
          <w:i/>
          <w:iCs/>
          <w:spacing w:val="-6"/>
          <w:sz w:val="28"/>
          <w:szCs w:val="28"/>
        </w:rPr>
        <w:t xml:space="preserve"> </w:t>
      </w:r>
      <w:r w:rsidR="00495A5E">
        <w:rPr>
          <w:i/>
          <w:iCs/>
          <w:spacing w:val="-6"/>
          <w:sz w:val="28"/>
          <w:szCs w:val="28"/>
        </w:rPr>
        <w:t xml:space="preserve"> tháng </w:t>
      </w:r>
      <w:r w:rsidR="0095412B">
        <w:rPr>
          <w:i/>
          <w:iCs/>
          <w:spacing w:val="-6"/>
          <w:sz w:val="28"/>
          <w:szCs w:val="28"/>
        </w:rPr>
        <w:t>11</w:t>
      </w:r>
      <w:r w:rsidR="0086217C">
        <w:rPr>
          <w:i/>
          <w:iCs/>
          <w:spacing w:val="-6"/>
          <w:sz w:val="28"/>
          <w:szCs w:val="28"/>
        </w:rPr>
        <w:t xml:space="preserve"> </w:t>
      </w:r>
      <w:r w:rsidR="008A607B">
        <w:rPr>
          <w:i/>
          <w:iCs/>
          <w:spacing w:val="-6"/>
          <w:sz w:val="28"/>
          <w:szCs w:val="28"/>
        </w:rPr>
        <w:t xml:space="preserve"> năm </w:t>
      </w:r>
      <w:r w:rsidR="00AF242D">
        <w:rPr>
          <w:i/>
          <w:iCs/>
          <w:spacing w:val="-6"/>
          <w:sz w:val="28"/>
          <w:szCs w:val="28"/>
        </w:rPr>
        <w:t>202</w:t>
      </w:r>
      <w:r w:rsidR="006455F3">
        <w:rPr>
          <w:i/>
          <w:iCs/>
          <w:spacing w:val="-6"/>
          <w:sz w:val="28"/>
          <w:szCs w:val="28"/>
        </w:rPr>
        <w:t>3</w:t>
      </w:r>
    </w:p>
    <w:p w14:paraId="5E8E4F7F" w14:textId="77777777" w:rsidR="00562F4D" w:rsidRPr="00495A5E" w:rsidRDefault="00495A5E" w:rsidP="0095412B">
      <w:pPr>
        <w:spacing w:line="360" w:lineRule="exact"/>
        <w:jc w:val="center"/>
        <w:rPr>
          <w:sz w:val="28"/>
          <w:szCs w:val="28"/>
        </w:rPr>
      </w:pPr>
      <w:r w:rsidRPr="00495A5E">
        <w:rPr>
          <w:i/>
          <w:sz w:val="28"/>
          <w:szCs w:val="28"/>
        </w:rPr>
        <w:t xml:space="preserve">của Hiệu trưởng trường THCS </w:t>
      </w:r>
      <w:r w:rsidR="0086217C">
        <w:rPr>
          <w:i/>
          <w:sz w:val="28"/>
          <w:szCs w:val="28"/>
        </w:rPr>
        <w:t>Phong Hoà</w:t>
      </w:r>
      <w:r w:rsidRPr="00495A5E">
        <w:rPr>
          <w:i/>
          <w:spacing w:val="-16"/>
          <w:sz w:val="28"/>
          <w:szCs w:val="28"/>
        </w:rPr>
        <w:t>)</w:t>
      </w:r>
    </w:p>
    <w:p w14:paraId="56687E70" w14:textId="77777777" w:rsidR="0095412B" w:rsidRDefault="0095412B" w:rsidP="0095412B">
      <w:pPr>
        <w:spacing w:line="360" w:lineRule="exact"/>
        <w:jc w:val="center"/>
        <w:rPr>
          <w:b/>
          <w:sz w:val="28"/>
          <w:szCs w:val="28"/>
        </w:rPr>
      </w:pPr>
    </w:p>
    <w:p w14:paraId="148CA3AA" w14:textId="16264D19" w:rsidR="00FE5838" w:rsidRPr="00FE5838" w:rsidRDefault="00FE5838" w:rsidP="0095412B">
      <w:pPr>
        <w:spacing w:line="380" w:lineRule="exact"/>
        <w:jc w:val="center"/>
        <w:rPr>
          <w:b/>
          <w:sz w:val="28"/>
          <w:szCs w:val="28"/>
        </w:rPr>
      </w:pPr>
      <w:r w:rsidRPr="00FE5838">
        <w:rPr>
          <w:b/>
          <w:sz w:val="28"/>
          <w:szCs w:val="28"/>
        </w:rPr>
        <w:t>Chương I</w:t>
      </w:r>
    </w:p>
    <w:p w14:paraId="726F7324" w14:textId="77777777" w:rsidR="00FE5838" w:rsidRPr="00FE5838" w:rsidRDefault="00FE5838" w:rsidP="0095412B">
      <w:pPr>
        <w:spacing w:line="380" w:lineRule="exact"/>
        <w:jc w:val="center"/>
        <w:rPr>
          <w:b/>
          <w:sz w:val="28"/>
          <w:szCs w:val="28"/>
        </w:rPr>
      </w:pPr>
      <w:bookmarkStart w:id="0" w:name="chuong_1_name"/>
      <w:r w:rsidRPr="00FE5838">
        <w:rPr>
          <w:b/>
          <w:bCs/>
          <w:sz w:val="28"/>
          <w:szCs w:val="28"/>
        </w:rPr>
        <w:t>QUY ĐỊNH CHUNG</w:t>
      </w:r>
      <w:bookmarkEnd w:id="0"/>
    </w:p>
    <w:p w14:paraId="38A129BC" w14:textId="77777777" w:rsidR="008C2643" w:rsidRPr="00146942" w:rsidRDefault="008C2643" w:rsidP="0095412B">
      <w:pPr>
        <w:pStyle w:val="NormalWeb"/>
        <w:spacing w:before="0" w:beforeAutospacing="0" w:after="0" w:afterAutospacing="0" w:line="380" w:lineRule="exact"/>
        <w:ind w:firstLine="720"/>
        <w:jc w:val="both"/>
        <w:rPr>
          <w:color w:val="222222"/>
          <w:sz w:val="28"/>
          <w:szCs w:val="28"/>
        </w:rPr>
      </w:pPr>
      <w:bookmarkStart w:id="1" w:name="dieu_2"/>
      <w:r w:rsidRPr="00146942">
        <w:rPr>
          <w:rStyle w:val="Strong"/>
          <w:color w:val="000000"/>
          <w:sz w:val="28"/>
          <w:szCs w:val="28"/>
        </w:rPr>
        <w:t>Điều 1. Phạm vi điều chỉnh và đối tượng áp dụng</w:t>
      </w:r>
    </w:p>
    <w:p w14:paraId="19CADC4E" w14:textId="77777777" w:rsidR="008C2643" w:rsidRPr="00146942" w:rsidRDefault="008C2643" w:rsidP="0095412B">
      <w:pPr>
        <w:pStyle w:val="NormalWeb"/>
        <w:spacing w:before="0" w:beforeAutospacing="0" w:after="0" w:afterAutospacing="0" w:line="380" w:lineRule="exact"/>
        <w:ind w:firstLine="720"/>
        <w:jc w:val="both"/>
        <w:rPr>
          <w:color w:val="222222"/>
          <w:sz w:val="28"/>
          <w:szCs w:val="28"/>
        </w:rPr>
      </w:pPr>
      <w:r w:rsidRPr="00146942">
        <w:rPr>
          <w:color w:val="000000"/>
          <w:sz w:val="28"/>
          <w:szCs w:val="28"/>
        </w:rPr>
        <w:t>1. Phạm vi điều chỉnh</w:t>
      </w:r>
    </w:p>
    <w:p w14:paraId="167248FF" w14:textId="77777777" w:rsidR="00B577E7" w:rsidRDefault="008C2643" w:rsidP="0095412B">
      <w:pPr>
        <w:pStyle w:val="NormalWeb"/>
        <w:spacing w:before="0" w:beforeAutospacing="0" w:after="0" w:afterAutospacing="0" w:line="380" w:lineRule="exact"/>
        <w:ind w:firstLine="720"/>
        <w:jc w:val="both"/>
        <w:rPr>
          <w:color w:val="000000"/>
          <w:sz w:val="28"/>
          <w:szCs w:val="28"/>
        </w:rPr>
      </w:pPr>
      <w:r w:rsidRPr="00146942">
        <w:rPr>
          <w:color w:val="000000"/>
          <w:sz w:val="28"/>
          <w:szCs w:val="28"/>
        </w:rPr>
        <w:t>Quy chế này hướng dẫn thực hiện dân chủ trong hoạt động của cơ sở giáo dục công lập, bao gồm: dân chủ trong cơ sở giáo dục; dân chủ trong quan hệ và giải quyết công việc với công dân, cơ quan, đơn vị, tổ chức có liên quan</w:t>
      </w:r>
      <w:r w:rsidR="00B577E7">
        <w:rPr>
          <w:color w:val="000000"/>
          <w:sz w:val="28"/>
          <w:szCs w:val="28"/>
        </w:rPr>
        <w:t>.</w:t>
      </w:r>
      <w:r w:rsidR="00146942">
        <w:rPr>
          <w:color w:val="000000"/>
          <w:sz w:val="28"/>
          <w:szCs w:val="28"/>
        </w:rPr>
        <w:t xml:space="preserve"> </w:t>
      </w:r>
    </w:p>
    <w:p w14:paraId="39671C01" w14:textId="77777777" w:rsidR="008C2643" w:rsidRPr="00146942" w:rsidRDefault="008C2643" w:rsidP="0095412B">
      <w:pPr>
        <w:pStyle w:val="NormalWeb"/>
        <w:spacing w:before="0" w:beforeAutospacing="0" w:after="0" w:afterAutospacing="0" w:line="380" w:lineRule="exact"/>
        <w:ind w:firstLine="720"/>
        <w:jc w:val="both"/>
        <w:rPr>
          <w:color w:val="222222"/>
          <w:sz w:val="28"/>
          <w:szCs w:val="28"/>
        </w:rPr>
      </w:pPr>
      <w:r w:rsidRPr="00146942">
        <w:rPr>
          <w:color w:val="000000"/>
          <w:sz w:val="28"/>
          <w:szCs w:val="28"/>
        </w:rPr>
        <w:t>2. Đối tượng áp dụng</w:t>
      </w:r>
    </w:p>
    <w:p w14:paraId="43AA2323" w14:textId="77777777" w:rsidR="008C2643" w:rsidRPr="00146942" w:rsidRDefault="008C2643" w:rsidP="0095412B">
      <w:pPr>
        <w:pStyle w:val="NormalWeb"/>
        <w:spacing w:before="0" w:beforeAutospacing="0" w:after="0" w:afterAutospacing="0" w:line="380" w:lineRule="exact"/>
        <w:ind w:firstLine="720"/>
        <w:jc w:val="both"/>
        <w:rPr>
          <w:color w:val="222222"/>
          <w:sz w:val="28"/>
          <w:szCs w:val="28"/>
        </w:rPr>
      </w:pPr>
      <w:r w:rsidRPr="00146942">
        <w:rPr>
          <w:color w:val="000000"/>
          <w:sz w:val="28"/>
          <w:szCs w:val="28"/>
        </w:rPr>
        <w:t xml:space="preserve">Quy chế này áp dụng đối với hiệu trưởng, nhà giáo, cán bộ quản lý, người lao động và người học trong </w:t>
      </w:r>
      <w:r w:rsidR="00146942">
        <w:rPr>
          <w:color w:val="000000"/>
          <w:sz w:val="28"/>
          <w:szCs w:val="28"/>
        </w:rPr>
        <w:t>Trường THCS Phong Hòa</w:t>
      </w:r>
      <w:r w:rsidR="00B5107F">
        <w:rPr>
          <w:color w:val="000000"/>
          <w:sz w:val="28"/>
          <w:szCs w:val="28"/>
        </w:rPr>
        <w:t>.</w:t>
      </w:r>
    </w:p>
    <w:p w14:paraId="7112C835" w14:textId="77777777" w:rsidR="008C2643" w:rsidRPr="00146942" w:rsidRDefault="008C2643" w:rsidP="0095412B">
      <w:pPr>
        <w:pStyle w:val="NormalWeb"/>
        <w:spacing w:before="0" w:beforeAutospacing="0" w:after="0" w:afterAutospacing="0" w:line="380" w:lineRule="exact"/>
        <w:ind w:firstLine="720"/>
        <w:jc w:val="both"/>
        <w:rPr>
          <w:color w:val="222222"/>
          <w:sz w:val="28"/>
          <w:szCs w:val="28"/>
        </w:rPr>
      </w:pPr>
      <w:bookmarkStart w:id="2" w:name="muc_2"/>
      <w:bookmarkEnd w:id="1"/>
      <w:r w:rsidRPr="00146942">
        <w:rPr>
          <w:rStyle w:val="Strong"/>
          <w:color w:val="000000"/>
          <w:sz w:val="28"/>
          <w:szCs w:val="28"/>
        </w:rPr>
        <w:t>Điều 2. Mục đích thực hiện dân chủ trong hoạt động của cơ sở giáo dục</w:t>
      </w:r>
    </w:p>
    <w:p w14:paraId="789798EE" w14:textId="77777777" w:rsidR="008C2643" w:rsidRPr="00146942" w:rsidRDefault="008C2643" w:rsidP="0095412B">
      <w:pPr>
        <w:pStyle w:val="NormalWeb"/>
        <w:spacing w:before="0" w:beforeAutospacing="0" w:after="0" w:afterAutospacing="0" w:line="380" w:lineRule="exact"/>
        <w:ind w:firstLine="720"/>
        <w:jc w:val="both"/>
        <w:rPr>
          <w:color w:val="222222"/>
          <w:sz w:val="28"/>
          <w:szCs w:val="28"/>
        </w:rPr>
      </w:pPr>
      <w:r w:rsidRPr="00146942">
        <w:rPr>
          <w:color w:val="000000"/>
          <w:sz w:val="28"/>
          <w:szCs w:val="28"/>
        </w:rPr>
        <w:t>1. Phát huy quyền làm chủ của nhà giáo, cán bộ quản lý, người lao động, người học và nâng cao trách nhiệm của hiệu trưởng.</w:t>
      </w:r>
    </w:p>
    <w:p w14:paraId="6AD2D014" w14:textId="77777777" w:rsidR="008C2643" w:rsidRPr="00146942" w:rsidRDefault="008C2643" w:rsidP="0095412B">
      <w:pPr>
        <w:pStyle w:val="NormalWeb"/>
        <w:spacing w:before="0" w:beforeAutospacing="0" w:after="0" w:afterAutospacing="0" w:line="380" w:lineRule="exact"/>
        <w:ind w:firstLine="720"/>
        <w:jc w:val="both"/>
        <w:rPr>
          <w:color w:val="222222"/>
          <w:sz w:val="28"/>
          <w:szCs w:val="28"/>
        </w:rPr>
      </w:pPr>
      <w:r w:rsidRPr="00146942">
        <w:rPr>
          <w:color w:val="000000"/>
          <w:sz w:val="28"/>
          <w:szCs w:val="28"/>
        </w:rPr>
        <w:t>2. Tăng cường nề nếp, kỷ cương, kỷ luật trong hoạt động của cơ sở giáo dục, góp phần xây dựng môi trường giáo dục thân thiện, lành mạnh, nâng cao chất lượng giáo dục, đào tạo; phòng chống các hành vi tiêu cực, tham nhũng, lãng phí, quan liêu, cửa quyền.</w:t>
      </w:r>
    </w:p>
    <w:p w14:paraId="34858594" w14:textId="77777777" w:rsidR="008C2643" w:rsidRPr="00146942" w:rsidRDefault="008C2643" w:rsidP="0095412B">
      <w:pPr>
        <w:pStyle w:val="NormalWeb"/>
        <w:spacing w:before="0" w:beforeAutospacing="0" w:after="0" w:afterAutospacing="0" w:line="380" w:lineRule="exact"/>
        <w:ind w:firstLine="720"/>
        <w:jc w:val="both"/>
        <w:rPr>
          <w:color w:val="222222"/>
          <w:sz w:val="28"/>
          <w:szCs w:val="28"/>
        </w:rPr>
      </w:pPr>
      <w:r w:rsidRPr="00146942">
        <w:rPr>
          <w:rStyle w:val="Strong"/>
          <w:color w:val="000000"/>
          <w:sz w:val="28"/>
          <w:szCs w:val="28"/>
        </w:rPr>
        <w:t>Điều 3. Yêu cầu thực hiện dân chủ trong hoạt động của cơ sở giáo dục</w:t>
      </w:r>
    </w:p>
    <w:p w14:paraId="0162516A" w14:textId="77777777" w:rsidR="008C2643" w:rsidRPr="00146942" w:rsidRDefault="008C2643" w:rsidP="0095412B">
      <w:pPr>
        <w:pStyle w:val="NormalWeb"/>
        <w:spacing w:before="0" w:beforeAutospacing="0" w:after="0" w:afterAutospacing="0" w:line="380" w:lineRule="exact"/>
        <w:ind w:firstLine="720"/>
        <w:jc w:val="both"/>
        <w:rPr>
          <w:color w:val="222222"/>
          <w:sz w:val="28"/>
          <w:szCs w:val="28"/>
        </w:rPr>
      </w:pPr>
      <w:r w:rsidRPr="00146942">
        <w:rPr>
          <w:color w:val="000000"/>
          <w:sz w:val="28"/>
          <w:szCs w:val="28"/>
        </w:rPr>
        <w:t>1. Thực hiện dân chủ trong hoạt động của cơ sở giáo dục phải gắn liền với việc bảo đảm sự lãnh đạo của tổ chức Đảng; chấp hành nguyên tắc tập trung dân chủ; phát huy vai trò của hội đồng trường, hội đồng đại học (sau đây gọi chung là hội đồng trường), của hiệu trưởng và các tổ chức đoàn thể trong cơ sở giáo dục.</w:t>
      </w:r>
    </w:p>
    <w:p w14:paraId="33DA1066" w14:textId="77777777" w:rsidR="008C2643" w:rsidRPr="00146942" w:rsidRDefault="008C2643" w:rsidP="0095412B">
      <w:pPr>
        <w:pStyle w:val="NormalWeb"/>
        <w:spacing w:before="0" w:beforeAutospacing="0" w:after="0" w:afterAutospacing="0" w:line="380" w:lineRule="exact"/>
        <w:ind w:firstLine="720"/>
        <w:jc w:val="both"/>
        <w:rPr>
          <w:color w:val="222222"/>
          <w:sz w:val="28"/>
          <w:szCs w:val="28"/>
        </w:rPr>
      </w:pPr>
      <w:r w:rsidRPr="00146942">
        <w:rPr>
          <w:color w:val="000000"/>
          <w:sz w:val="28"/>
          <w:szCs w:val="28"/>
        </w:rPr>
        <w:t>2. 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cơ sở giáo dục.</w:t>
      </w:r>
    </w:p>
    <w:p w14:paraId="32253154" w14:textId="77777777" w:rsidR="0095412B" w:rsidRDefault="0095412B" w:rsidP="0095412B">
      <w:pPr>
        <w:pStyle w:val="NormalWeb"/>
        <w:spacing w:before="0" w:beforeAutospacing="0" w:after="0" w:afterAutospacing="0" w:line="360" w:lineRule="exact"/>
        <w:jc w:val="center"/>
        <w:rPr>
          <w:rStyle w:val="Strong"/>
          <w:color w:val="000000"/>
          <w:sz w:val="28"/>
          <w:szCs w:val="28"/>
        </w:rPr>
      </w:pPr>
    </w:p>
    <w:p w14:paraId="19A1288A" w14:textId="77777777" w:rsidR="0095412B" w:rsidRDefault="0095412B" w:rsidP="0095412B">
      <w:pPr>
        <w:pStyle w:val="NormalWeb"/>
        <w:spacing w:before="0" w:beforeAutospacing="0" w:after="0" w:afterAutospacing="0" w:line="360" w:lineRule="exact"/>
        <w:jc w:val="center"/>
        <w:rPr>
          <w:rStyle w:val="Strong"/>
          <w:color w:val="000000"/>
          <w:sz w:val="28"/>
          <w:szCs w:val="28"/>
        </w:rPr>
      </w:pPr>
    </w:p>
    <w:p w14:paraId="633201DA" w14:textId="77777777" w:rsidR="0095412B" w:rsidRDefault="0095412B" w:rsidP="0095412B">
      <w:pPr>
        <w:pStyle w:val="NormalWeb"/>
        <w:spacing w:before="0" w:beforeAutospacing="0" w:after="0" w:afterAutospacing="0" w:line="360" w:lineRule="exact"/>
        <w:jc w:val="center"/>
        <w:rPr>
          <w:rStyle w:val="Strong"/>
          <w:color w:val="000000"/>
          <w:sz w:val="28"/>
          <w:szCs w:val="28"/>
        </w:rPr>
      </w:pPr>
    </w:p>
    <w:p w14:paraId="6DBF2188" w14:textId="77777777" w:rsidR="00435F50" w:rsidRDefault="00435F50" w:rsidP="0095412B">
      <w:pPr>
        <w:pStyle w:val="NormalWeb"/>
        <w:spacing w:before="0" w:beforeAutospacing="0" w:after="0" w:afterAutospacing="0" w:line="360" w:lineRule="exact"/>
        <w:jc w:val="center"/>
        <w:rPr>
          <w:rStyle w:val="Strong"/>
          <w:color w:val="000000"/>
          <w:sz w:val="28"/>
          <w:szCs w:val="28"/>
        </w:rPr>
      </w:pPr>
    </w:p>
    <w:p w14:paraId="68495FA9" w14:textId="672A775C" w:rsidR="0095412B" w:rsidRDefault="00703C3B" w:rsidP="0095412B">
      <w:pPr>
        <w:pStyle w:val="NormalWeb"/>
        <w:spacing w:before="0" w:beforeAutospacing="0" w:after="0" w:afterAutospacing="0" w:line="360" w:lineRule="exact"/>
        <w:jc w:val="center"/>
        <w:rPr>
          <w:rStyle w:val="Strong"/>
          <w:color w:val="000000"/>
          <w:sz w:val="28"/>
          <w:szCs w:val="28"/>
        </w:rPr>
      </w:pPr>
      <w:r w:rsidRPr="00146942">
        <w:rPr>
          <w:rStyle w:val="Strong"/>
          <w:color w:val="000000"/>
          <w:sz w:val="28"/>
          <w:szCs w:val="28"/>
        </w:rPr>
        <w:lastRenderedPageBreak/>
        <w:t>Chương II</w:t>
      </w:r>
    </w:p>
    <w:p w14:paraId="4FB3D812" w14:textId="1E316701" w:rsidR="00703C3B" w:rsidRPr="00146942" w:rsidRDefault="00703C3B" w:rsidP="0095412B">
      <w:pPr>
        <w:pStyle w:val="NormalWeb"/>
        <w:spacing w:before="0" w:beforeAutospacing="0" w:after="0" w:afterAutospacing="0" w:line="360" w:lineRule="exact"/>
        <w:jc w:val="center"/>
        <w:rPr>
          <w:color w:val="222222"/>
          <w:sz w:val="28"/>
          <w:szCs w:val="28"/>
        </w:rPr>
      </w:pPr>
      <w:r w:rsidRPr="00146942">
        <w:rPr>
          <w:rStyle w:val="Strong"/>
          <w:color w:val="000000"/>
          <w:sz w:val="28"/>
          <w:szCs w:val="28"/>
        </w:rPr>
        <w:t>DÂN CHỦ TRONG CƠ SỞ GIÁO DỤC</w:t>
      </w:r>
    </w:p>
    <w:p w14:paraId="417506AA" w14:textId="77777777" w:rsidR="00703C3B" w:rsidRPr="00146942" w:rsidRDefault="00703C3B" w:rsidP="0095412B">
      <w:pPr>
        <w:pStyle w:val="NormalWeb"/>
        <w:spacing w:before="0" w:beforeAutospacing="0" w:after="0" w:afterAutospacing="0" w:line="360" w:lineRule="exact"/>
        <w:jc w:val="center"/>
        <w:rPr>
          <w:color w:val="222222"/>
          <w:sz w:val="28"/>
          <w:szCs w:val="28"/>
        </w:rPr>
      </w:pPr>
      <w:r w:rsidRPr="00146942">
        <w:rPr>
          <w:rStyle w:val="Strong"/>
          <w:color w:val="000000"/>
          <w:sz w:val="28"/>
          <w:szCs w:val="28"/>
        </w:rPr>
        <w:t>Mục 1. TRÁCH NHIỆM CỦA HIỆU TRƯỞNG, NHÀ GIÁO, CÁN BỘ QUẢN LÝ, NGƯỜI LAO ĐỘNG, HỘI ĐỒNG TRƯỜNG VÀ CÁC ĐƠN VỊ, TỔ CHỨC TRONG CƠ SỞ GIÁO DỤC</w:t>
      </w:r>
    </w:p>
    <w:p w14:paraId="418D7AEE"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4. Trách nhiệm của Hiệu trưởng</w:t>
      </w:r>
    </w:p>
    <w:p w14:paraId="6BB1C7C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Thực hiện nhiệm vụ và quyền hạn của hiệu trưởng theo quy định của Luật Giáo dục, Luật Giáo dục đại học, Luật sửa đổi, bổ sung một số điều của Luật Giáo dục đại học và các quy định của pháp luật có liên quan.</w:t>
      </w:r>
    </w:p>
    <w:p w14:paraId="1E4972BC"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Thực hiện dân chủ, công khai trong quản lý, điều hành hoạt động của cơ sở giáo dục; trong quản lý, sử dụng, đào tạo, bồi dưỡng, thực hiện chế độ, chính sách đối với nhà giáo, cán bộ quản lý, người lao động và người học theo quy định của pháp luật và Thông tư này.</w:t>
      </w:r>
    </w:p>
    <w:p w14:paraId="02C3698C"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3. Tổ chức các cuộc họp giao ban định kỳ để đánh giá kết quả thực hiện các nhiệm vụ được giao và đề ra nhiệm vụ, giải pháp chủ yếu phải thực hiện trong thời gian tới của cơ sở giáo dục.</w:t>
      </w:r>
    </w:p>
    <w:p w14:paraId="1DB4CBC5"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 4. 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14:paraId="3BFA08FB"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5. Chỉ đạo việc cung cấp đầy đủ, kịp thời những thông tin, tài liệu, cách thức tổ chức thực hiện, trách nhiệm thực hiện và trách nhiệm giải trình những nội dung công việc trong cơ sở giáo dục.</w:t>
      </w:r>
    </w:p>
    <w:p w14:paraId="0237497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6. Chỉ đạo, xem xét, xử lý kịp thời các khiếu nại, tố cáo, kiến nghị của nhà giáo, cán bộ quản lý, người lao động, người học và kiến nghị của Ban Thanh tra nhân dân của cơ sở giáo dục; kịp thời báo cáo cơ quan có thẩm quyền những vấn đề không thuộc thẩm quyền.</w:t>
      </w:r>
    </w:p>
    <w:p w14:paraId="1E09601A"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7. Chỉ đạo, xem xét</w:t>
      </w:r>
      <w:r w:rsidRPr="00146942">
        <w:rPr>
          <w:rStyle w:val="Emphasis"/>
          <w:color w:val="000000"/>
          <w:sz w:val="28"/>
          <w:szCs w:val="28"/>
        </w:rPr>
        <w:t>,</w:t>
      </w:r>
      <w:r w:rsidRPr="00146942">
        <w:rPr>
          <w:color w:val="000000"/>
          <w:sz w:val="28"/>
          <w:szCs w:val="28"/>
        </w:rPr>
        <w:t> 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14:paraId="68B8761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8. Gương mẫu, đi đầu trong việc đấu tranh phòng chống những biểu hiện cửa quyền, sách nhiễu, thành kiến, trù dập, giấu giếm, bưng bít, làm sai lệch sự thật, làm trái nguyên tắc và những biểu hiện không dân chủ khác trong cơ sở giáo dục.</w:t>
      </w:r>
    </w:p>
    <w:p w14:paraId="40FE0EAF" w14:textId="77777777" w:rsidR="0095412B" w:rsidRDefault="00703C3B" w:rsidP="0095412B">
      <w:pPr>
        <w:pStyle w:val="NormalWeb"/>
        <w:spacing w:before="0" w:beforeAutospacing="0" w:after="0" w:afterAutospacing="0" w:line="360" w:lineRule="exact"/>
        <w:ind w:firstLine="720"/>
        <w:jc w:val="both"/>
        <w:rPr>
          <w:color w:val="000000"/>
          <w:sz w:val="28"/>
          <w:szCs w:val="28"/>
        </w:rPr>
      </w:pPr>
      <w:r w:rsidRPr="00146942">
        <w:rPr>
          <w:color w:val="000000"/>
          <w:sz w:val="28"/>
          <w:szCs w:val="28"/>
        </w:rPr>
        <w:t>9. Phối hợp với Công đoàn tổ chức hội nghị nhà giáo, cán bộ quản lý giáo dục, người lao động của cơ sở giáo dục mỗi năm một lần vào đầu năm học theo quy định tại Điều 5 Nghị định số 04/2015/NĐ-C</w:t>
      </w:r>
      <w:r w:rsidR="0095412B">
        <w:rPr>
          <w:color w:val="000000"/>
          <w:sz w:val="28"/>
          <w:szCs w:val="28"/>
        </w:rPr>
        <w:t xml:space="preserve">P </w:t>
      </w:r>
      <w:r w:rsidR="0095412B" w:rsidRPr="00146942">
        <w:rPr>
          <w:color w:val="000000"/>
          <w:sz w:val="28"/>
          <w:szCs w:val="28"/>
        </w:rPr>
        <w:t>ngày 09 tháng 01 năm 2015</w:t>
      </w:r>
    </w:p>
    <w:p w14:paraId="191EA541" w14:textId="47B66FBA" w:rsidR="0095412B" w:rsidRDefault="0095412B" w:rsidP="0095412B">
      <w:pPr>
        <w:pStyle w:val="NormalWeb"/>
        <w:spacing w:before="0" w:beforeAutospacing="0" w:after="0" w:afterAutospacing="0" w:line="360" w:lineRule="exact"/>
        <w:jc w:val="both"/>
        <w:rPr>
          <w:color w:val="000000"/>
          <w:sz w:val="28"/>
          <w:szCs w:val="28"/>
        </w:rPr>
      </w:pPr>
      <w:r w:rsidRPr="00146942">
        <w:rPr>
          <w:color w:val="000000"/>
          <w:sz w:val="28"/>
          <w:szCs w:val="28"/>
        </w:rPr>
        <w:t xml:space="preserve">của Chính phủ về thực hiện dân chủ trong hoạt động của cơ quan hành chính nhà </w:t>
      </w:r>
    </w:p>
    <w:p w14:paraId="03DF9917" w14:textId="4E973024" w:rsidR="0095412B" w:rsidRPr="00146942" w:rsidRDefault="0095412B" w:rsidP="0095412B">
      <w:pPr>
        <w:pStyle w:val="NormalWeb"/>
        <w:spacing w:before="0" w:beforeAutospacing="0" w:after="0" w:afterAutospacing="0" w:line="360" w:lineRule="exact"/>
        <w:jc w:val="both"/>
        <w:rPr>
          <w:color w:val="222222"/>
          <w:sz w:val="28"/>
          <w:szCs w:val="28"/>
        </w:rPr>
      </w:pPr>
      <w:r w:rsidRPr="00146942">
        <w:rPr>
          <w:color w:val="000000"/>
          <w:sz w:val="28"/>
          <w:szCs w:val="28"/>
        </w:rPr>
        <w:t>nước và đơn vị sự nghiệp công lập và các quy định khác có liên quan.</w:t>
      </w:r>
    </w:p>
    <w:p w14:paraId="0796A354" w14:textId="3400C5B2" w:rsidR="00703C3B" w:rsidRPr="00146942" w:rsidRDefault="0095412B" w:rsidP="0095412B">
      <w:pPr>
        <w:pStyle w:val="NormalWeb"/>
        <w:spacing w:before="0" w:beforeAutospacing="0" w:after="0" w:afterAutospacing="0" w:line="360" w:lineRule="exact"/>
        <w:ind w:firstLine="720"/>
        <w:rPr>
          <w:color w:val="222222"/>
          <w:sz w:val="28"/>
          <w:szCs w:val="28"/>
        </w:rPr>
      </w:pPr>
      <w:r>
        <w:rPr>
          <w:color w:val="000000"/>
          <w:sz w:val="28"/>
          <w:szCs w:val="28"/>
        </w:rPr>
        <w:lastRenderedPageBreak/>
        <w:t xml:space="preserve"> </w:t>
      </w:r>
    </w:p>
    <w:p w14:paraId="39047AA0"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5. Trách nhiệm của nhà giáo, cán bộ quản lý và người lao động</w:t>
      </w:r>
    </w:p>
    <w:p w14:paraId="7BE10CEF"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Nghiêm chỉnh chấp hành nội quy, quy chế của cơ sở giáo dục; thực hành tiết kiệm, chống lãng phí; thực hiện các quy định về nghĩa vụ, đạo đức nhà giáo, quy tắc ứng xử, nguyên tắc trong hoạt động nghề nghiệp.</w:t>
      </w:r>
    </w:p>
    <w:p w14:paraId="03BA319A"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Đóng góp ý kiến trong hoạt động của cơ sở giáo dục; ý kiến đối với hiệu trưởng để xây dựng cơ sở giáo dục trong sạch, vững mạnh.</w:t>
      </w:r>
    </w:p>
    <w:p w14:paraId="190D8F54"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3. Báo cáo người có thẩm quyền khi phát hiện hành vi vi phạm pháp luật trong hoạt động của cơ sở giáo dục.</w:t>
      </w:r>
    </w:p>
    <w:p w14:paraId="38404DB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6. Trách nhiệm của hội đồng trường</w:t>
      </w:r>
    </w:p>
    <w:p w14:paraId="15F1B11C"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Hội đồng trường của các cơ sở giáo dục có trách nhiệm ban hành và giám sát việc thực hiện quy chế dân chủ trong hoạt động của nhà trường.</w:t>
      </w:r>
    </w:p>
    <w:p w14:paraId="742433EB" w14:textId="688B17CC"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 xml:space="preserve">Điều 7. Trách nhiệm của trưởng các </w:t>
      </w:r>
      <w:r w:rsidR="00146942">
        <w:rPr>
          <w:rStyle w:val="Strong"/>
          <w:color w:val="000000"/>
          <w:sz w:val="28"/>
          <w:szCs w:val="28"/>
        </w:rPr>
        <w:t>đoàn thể trong nhà trường</w:t>
      </w:r>
    </w:p>
    <w:p w14:paraId="2BE8B9C8"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Tham mưu, đề xuất những biện pháp giúp hiệu trưởng thực hiện quy chế dân chủ của cơ sở giáo dục.</w:t>
      </w:r>
    </w:p>
    <w:p w14:paraId="1A2BE76E"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Chấp hành và tổ chức thực hiện dân chủ trong đơn vị.</w:t>
      </w:r>
    </w:p>
    <w:p w14:paraId="215A1C2A"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3. Thực hiện nghiêm lề lối làm việc trong đơn vị, giữa các đơn vị với nhau; thực hiện đầy đủ chức năng, nhiệm vụ của đơn vị.</w:t>
      </w:r>
    </w:p>
    <w:p w14:paraId="18F7296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8. Trách nhiệm của người đứng đầu đoàn thể, tổ chức và Ban Thanh tra nhân dân trong cơ sở giáo dục</w:t>
      </w:r>
    </w:p>
    <w:p w14:paraId="5CFB824C" w14:textId="3B1CE54C"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Người đứng đầu đoàn thể, tổ chức trong cơ sở giáo dục có trách nhiệm</w:t>
      </w:r>
    </w:p>
    <w:p w14:paraId="37C27474" w14:textId="2200AE63"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a) Phối hợp với hiệu trưởng trong việc tổ chức, thực hiện quy chế dân chủ trong hoạt động của cơ sở giáo dục</w:t>
      </w:r>
      <w:r w:rsidR="0095412B">
        <w:rPr>
          <w:color w:val="000000"/>
          <w:sz w:val="28"/>
          <w:szCs w:val="28"/>
        </w:rPr>
        <w:t>.</w:t>
      </w:r>
    </w:p>
    <w:p w14:paraId="39FA4D9F"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b) Nâng cao chất lượng sinh hoạt của các đoàn thể, các tổ chức, dân chủ bàn bạc các chủ trương, biện pháp thực hiện các nhiệm vụ của cơ sở giáo dục.</w:t>
      </w:r>
    </w:p>
    <w:p w14:paraId="5280B18A"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Ban Thanh tra nhân dân có trách nhiệm giám sát, kiểm tra việc thực hiện quy chế dân chủ, lắng nghe ý kiến của quần chúng, phát hiện những vi phạm quy chế dân chủ trong cơ sở giáo dục,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14:paraId="2E27E0BD" w14:textId="77777777" w:rsidR="00703C3B" w:rsidRPr="00146942" w:rsidRDefault="00703C3B" w:rsidP="0095412B">
      <w:pPr>
        <w:pStyle w:val="NormalWeb"/>
        <w:spacing w:before="0" w:beforeAutospacing="0" w:after="0" w:afterAutospacing="0" w:line="360" w:lineRule="exact"/>
        <w:jc w:val="center"/>
        <w:rPr>
          <w:color w:val="222222"/>
          <w:sz w:val="28"/>
          <w:szCs w:val="28"/>
        </w:rPr>
      </w:pPr>
      <w:r w:rsidRPr="00146942">
        <w:rPr>
          <w:rStyle w:val="Strong"/>
          <w:color w:val="000000"/>
          <w:sz w:val="28"/>
          <w:szCs w:val="28"/>
        </w:rPr>
        <w:t>Mục 2. NHỮNG VIỆC HIỆU TRƯỞNG PHẢI CÔNG KHAI, HÌNH THỨC VÀ THỜI ĐIỂM CÔNG KHAI</w:t>
      </w:r>
    </w:p>
    <w:p w14:paraId="4AE571D3" w14:textId="77777777" w:rsidR="00703C3B" w:rsidRPr="00146942" w:rsidRDefault="00146942" w:rsidP="0095412B">
      <w:pPr>
        <w:pStyle w:val="NormalWeb"/>
        <w:spacing w:before="0" w:beforeAutospacing="0" w:after="0" w:afterAutospacing="0" w:line="360" w:lineRule="exact"/>
        <w:rPr>
          <w:color w:val="222222"/>
          <w:sz w:val="28"/>
          <w:szCs w:val="28"/>
        </w:rPr>
      </w:pPr>
      <w:r>
        <w:rPr>
          <w:color w:val="222222"/>
          <w:sz w:val="28"/>
          <w:szCs w:val="28"/>
        </w:rPr>
        <w:tab/>
      </w:r>
      <w:r w:rsidR="00703C3B" w:rsidRPr="00146942">
        <w:rPr>
          <w:rStyle w:val="Strong"/>
          <w:color w:val="000000"/>
          <w:sz w:val="28"/>
          <w:szCs w:val="28"/>
        </w:rPr>
        <w:t>Điều 9. Những việc hiệu trưởng phải công khai</w:t>
      </w:r>
    </w:p>
    <w:p w14:paraId="5F4C8A36"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Những việc phải công khai để nhà giáo, cán bộ quản lý và người lao động biết:</w:t>
      </w:r>
    </w:p>
    <w:p w14:paraId="165F1C4D"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a) Chủ trương, chính sách của Đảng và pháp luật của Nhà nước liên quan đến hoạt động của cơ sở giáo dục;</w:t>
      </w:r>
    </w:p>
    <w:p w14:paraId="59CD71EA"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b) Các nội quy, quy chế của cơ sở giáo dục;</w:t>
      </w:r>
    </w:p>
    <w:p w14:paraId="399803D6"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c) Kế hoạch năm học, học kỳ, tháng, tuần; kế hoạch, đề án, dự án, chiến lược định hướng phát triển của cơ sở giáo dục;</w:t>
      </w:r>
    </w:p>
    <w:p w14:paraId="17D7FCD1"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lastRenderedPageBreak/>
        <w:t>d) Kinh phí hoạt động hằng năm, bao gồm các nguồn kinh phí do ngân sách nhà nước cấp và các nguồn tài chính khác; quyết toán kinh phí hằng năm; tài sản, trang thiết bị; kết quả kiểm toán của cơ sở giáo dục;</w:t>
      </w:r>
    </w:p>
    <w:p w14:paraId="540A89C2"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14:paraId="3353BB48"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e) Các vụ việc tiêu cực, tham nhũng trong cơ sở giáo dục đã được kết luận; bản kê khai tài sản, thu nhập của người có nghĩa vụ phải kê khai theo quy định của pháp luật;</w:t>
      </w:r>
    </w:p>
    <w:p w14:paraId="2E4490E6"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g) Kết quả thanh tra, kiểm tra, giải quyết khiếu nại, tố cáo trong cơ sở giáo dục;</w:t>
      </w:r>
    </w:p>
    <w:p w14:paraId="177795EF"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h)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Thông tư này;</w:t>
      </w:r>
    </w:p>
    <w:p w14:paraId="61BFA526"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i) Văn bản chỉ đạo, điều hành của cơ quan quản lý cấp trên liên quan đến công việc của cơ sở giáo dục.</w:t>
      </w:r>
    </w:p>
    <w:p w14:paraId="102F8CE8"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Những việc phải công khai để người học, cơ quan quản lý nhà nước có thẩm quyền và xã hội tham gia giám sát, đánh giá cơ sở giáo dục theo quy định của pháp luật:</w:t>
      </w:r>
    </w:p>
    <w:p w14:paraId="0B3D5B8E"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a) Những việc được Bộ trưởng Bộ Giáo dục và Đào tạo quy định tại Quy chế thực hiện công khai đối với cơ sở giáo dục và đào tạo thuộc hệ thống giáo dục quốc dân;</w:t>
      </w:r>
    </w:p>
    <w:p w14:paraId="4BEDFDB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b) Tất cả các quy định của cơ sở giáo dục liên quan đến việc học tập của người học theo quy định của pháp luật;</w:t>
      </w:r>
    </w:p>
    <w:p w14:paraId="042A8ED4"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c) Kết quả kiểm định chất lượng giáo dục.</w:t>
      </w:r>
    </w:p>
    <w:p w14:paraId="6FB60379"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10. Hình thức, thời điểm và thời gian công khai</w:t>
      </w:r>
    </w:p>
    <w:p w14:paraId="34B03C75"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Hình thức công khai</w:t>
      </w:r>
    </w:p>
    <w:p w14:paraId="680C25F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Căn cứ đặc điểm, tính chất hoạt động và nội dung phải công khai, các cơ sở giáo dục áp dụng một, một số hoặc tất cả các hình thức công khai sau đây:</w:t>
      </w:r>
    </w:p>
    <w:p w14:paraId="3518C620"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a) Niêm yết tại cơ sở giáo dục;</w:t>
      </w:r>
    </w:p>
    <w:p w14:paraId="12759437"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b) Thông báo tại hội nghị nhà giáo, cán bộ quản lý, người lao động của cơ sở giáo dục; thông báo tại đối thoại của cơ sở giáo dục;</w:t>
      </w:r>
    </w:p>
    <w:p w14:paraId="43C3CC9C"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c) Thông báo bằng văn bản gửi toàn thể nhà giáo, cán bộ quản lý và người lao động;</w:t>
      </w:r>
    </w:p>
    <w:p w14:paraId="498D5337"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d) Thông báo cho trưởng các đơn vị trực thuộc và thuộc cơ sở giáo dục và yêu cầu đơn vị thông báo đến nhà giáo, cán bộ quản lý và người lao động làm việc trong các đơn vị đó;</w:t>
      </w:r>
    </w:p>
    <w:p w14:paraId="4DBE36F4"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lastRenderedPageBreak/>
        <w:t>đ) Thông báo bằng văn bản đến cấp ủy, Ban Chấp hành Công đoàn cơ sở giáo dục;</w:t>
      </w:r>
    </w:p>
    <w:p w14:paraId="154EFD8B"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e) Đăng tải trên trang thông tin điện tử của cơ sở giáo dục;</w:t>
      </w:r>
    </w:p>
    <w:p w14:paraId="12617B3D"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g) Các quy định liên quan đến việc học tập của người học phải được cơ sở giáo dục công khai theo các hình thức phù hợp với nội dung, phương thức, đối tượng, quy mô giáo dục, đào tạo.</w:t>
      </w:r>
    </w:p>
    <w:p w14:paraId="40C1A069"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Thời điểm và thời gian công khai</w:t>
      </w:r>
    </w:p>
    <w:p w14:paraId="5F33C066"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a) Đối với các những việc phải công khai cho nhà giáo, cán bộ quản lý và người lao động được biết: chậm nhất 03 ngày làm việc. Trường hợp đặc biệt không quá 05 ngày kể từ ngày văn bản có nội dung về các việc phải công khai được ban hành hoặc kể từ ngày nhận được văn bản của cơ quan, đơn vị cấp trên, trừ những tài liệu mật theo quy định của pháp luật và trường hợp sử dụng hình thức thông báo tại hội nghị nhà giáo, cán bộ quản lý và người lao động. Đối với văn bản niêm yết tại trụ sở của cơ sở giáo dục thì phải thực hiện niêm yết ít nhất 30 ngày liên tục kể từ ngày niêm yết;</w:t>
      </w:r>
    </w:p>
    <w:p w14:paraId="5F68E43E"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b) Các quy định liên quan đến việc học tập của người học phải được cơ sở giáo dục công khai vào tháng 6 hằng năm, đảm bảo đầy đủ, chính xác và kịp thời trước khi khai giảng năm học mới hoặc khi có thay đổi nội dung liên quan.</w:t>
      </w:r>
    </w:p>
    <w:p w14:paraId="5608FA89" w14:textId="77777777" w:rsidR="00703C3B" w:rsidRDefault="00703C3B" w:rsidP="0095412B">
      <w:pPr>
        <w:pStyle w:val="NormalWeb"/>
        <w:spacing w:before="0" w:beforeAutospacing="0" w:after="0" w:afterAutospacing="0" w:line="360" w:lineRule="exact"/>
        <w:ind w:firstLine="720"/>
        <w:jc w:val="both"/>
        <w:rPr>
          <w:color w:val="000000"/>
          <w:sz w:val="28"/>
          <w:szCs w:val="28"/>
        </w:rPr>
      </w:pPr>
      <w:r w:rsidRPr="00146942">
        <w:rPr>
          <w:color w:val="000000"/>
          <w:sz w:val="28"/>
          <w:szCs w:val="28"/>
        </w:rPr>
        <w:t>3. Hình thức, thời điểm và thời gian công khai những nội dung khác thuộc thẩm quyền của Bộ trưởng Bộ Giáo dục và Đào tạo được quy định tại Quy chế thực hiện công khai đối với cơ sở giáo dục và đào tạo thuộc hệ thống giáo dục quốc dân.</w:t>
      </w:r>
    </w:p>
    <w:p w14:paraId="38C3CB69" w14:textId="77777777" w:rsidR="0095412B" w:rsidRPr="00146942" w:rsidRDefault="0095412B" w:rsidP="0095412B">
      <w:pPr>
        <w:pStyle w:val="NormalWeb"/>
        <w:spacing w:before="0" w:beforeAutospacing="0" w:after="0" w:afterAutospacing="0" w:line="360" w:lineRule="exact"/>
        <w:ind w:firstLine="720"/>
        <w:jc w:val="both"/>
        <w:rPr>
          <w:color w:val="222222"/>
          <w:sz w:val="28"/>
          <w:szCs w:val="28"/>
        </w:rPr>
      </w:pPr>
    </w:p>
    <w:bookmarkEnd w:id="2"/>
    <w:p w14:paraId="318035B5" w14:textId="77777777" w:rsidR="00703C3B" w:rsidRPr="00146942" w:rsidRDefault="00703C3B" w:rsidP="0095412B">
      <w:pPr>
        <w:pStyle w:val="NormalWeb"/>
        <w:spacing w:before="0" w:beforeAutospacing="0" w:after="0" w:afterAutospacing="0" w:line="360" w:lineRule="exact"/>
        <w:jc w:val="center"/>
        <w:rPr>
          <w:color w:val="222222"/>
          <w:sz w:val="28"/>
          <w:szCs w:val="28"/>
        </w:rPr>
      </w:pPr>
      <w:r w:rsidRPr="00146942">
        <w:rPr>
          <w:rStyle w:val="Strong"/>
          <w:color w:val="000000"/>
          <w:sz w:val="28"/>
          <w:szCs w:val="28"/>
        </w:rPr>
        <w:t>Mục 3. NHỮNG VIỆC NHÀ GIÁO, CÁN BỘ QUẢN LÝ, NGƯỜI LAO ĐỘNG VÀ NGƯỜI HỌC THAM GIA Ý KIẾN</w:t>
      </w:r>
    </w:p>
    <w:p w14:paraId="1E9935BA"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11. Những việc nhà giáo, cán bộ quản lý, người lao động và người học tham gia ý kiến trước khi hiệu trưởng quyết định</w:t>
      </w:r>
    </w:p>
    <w:p w14:paraId="76AED34B"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Những việc nhà giáo, cán bộ quản lý, người lao động tham gia ý kiến:</w:t>
      </w:r>
    </w:p>
    <w:p w14:paraId="2BECE35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a) Chủ trương, giải pháp thực hiện nghị quyết của Đảng, pháp luật của Nhà nước liên quan đến kế hoạch, đề án, dự án, chiến lược, định hướng phát triển của cơ sở giáo dục;</w:t>
      </w:r>
    </w:p>
    <w:p w14:paraId="39D9C364"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b) Kế hoạch năm học, học kỳ, tháng của cơ sở giáo dục;</w:t>
      </w:r>
    </w:p>
    <w:p w14:paraId="72299DCE"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c) Tổ chức phong trào thi đua của cơ sở giáo dục;</w:t>
      </w:r>
    </w:p>
    <w:p w14:paraId="4197D6CE"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d) Báo cáo sơ kết, tổng kết của cơ sở giáo dục;</w:t>
      </w:r>
    </w:p>
    <w:p w14:paraId="7918771F"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đ) Các biện pháp cải tiến tổ chức, hoạt động và lề lối làm việc; phòng, chống tham nhũng, thực hành tiết kiệm, chống lãng phí, chống quan liêu, phiền hà, sách nhiễu nhân dân;</w:t>
      </w:r>
    </w:p>
    <w:p w14:paraId="3A9EDBBF"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e) Kế hoạch tuyển dụng, đào tạo, bồi dưỡng nhà giáo, cán bộ quản lý và người lao động;</w:t>
      </w:r>
    </w:p>
    <w:p w14:paraId="7B60EF0C"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lastRenderedPageBreak/>
        <w:t>g) Thực hiện các chế độ, chính sách liên quan đến quyền và lợi ích của nhà giáo, cán bộ quản lý, người lao động;</w:t>
      </w:r>
    </w:p>
    <w:p w14:paraId="50BF9632"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h) Các nội quy, quy chế của cơ sở giáo dục.</w:t>
      </w:r>
    </w:p>
    <w:p w14:paraId="60F1D94C"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Những việc người học tham gia ý kiến:</w:t>
      </w:r>
    </w:p>
    <w:p w14:paraId="392A3058"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a) Kế hoạch giáo dục và đào tạo hằng năm của cơ sở giáo dục;</w:t>
      </w:r>
    </w:p>
    <w:p w14:paraId="228D83DA"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b) Những thông tin có liên quan đến học tập, rèn luyện, sinh hoạt và các khoản đóng góp theo quy định;</w:t>
      </w:r>
    </w:p>
    <w:p w14:paraId="2A07FA8B"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c) Chế độ chính sách của Nhà nước;</w:t>
      </w:r>
    </w:p>
    <w:p w14:paraId="0F2370C1"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d) Nội quy, quy định của cơ sở giáo dục có liên quan đến người học;</w:t>
      </w:r>
    </w:p>
    <w:p w14:paraId="5DA94FD0"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đ) Tổ chức phong trào thi đua và các hoạt động khác trong cơ sở giáo dục có liên quan đến người học.</w:t>
      </w:r>
    </w:p>
    <w:p w14:paraId="4367C524"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12. Hình thức tham gia ý kiến</w:t>
      </w:r>
    </w:p>
    <w:p w14:paraId="7F02C31A"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Căn cứ đặc điểm, tính chất và nội dung hoạt động, các cơ sở giáo dục áp dụng những hình thức sau:</w:t>
      </w:r>
    </w:p>
    <w:p w14:paraId="2803B229"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Tham gia ý kiến trực tiếp hoặc thông qua người đại diện với hiệu trưởng.</w:t>
      </w:r>
    </w:p>
    <w:p w14:paraId="30D69029"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Thông qua hội nghị nhà giáo, cán bộ quản lý và người lao động của cơ sở giáo dục; thông qua đối thoại tại cơ sở giáo dục.</w:t>
      </w:r>
    </w:p>
    <w:p w14:paraId="32653064"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3. Phát phiếu hỏi ý kiến trực tiếp, gửi dự thảo văn bản để nhà giáo, cán bộ quản lý giáo dục, người lao động và người học tham gia ý kiến.</w:t>
      </w:r>
    </w:p>
    <w:p w14:paraId="6EFE2858" w14:textId="77777777" w:rsidR="00703C3B" w:rsidRDefault="00703C3B" w:rsidP="0095412B">
      <w:pPr>
        <w:pStyle w:val="NormalWeb"/>
        <w:spacing w:before="0" w:beforeAutospacing="0" w:after="0" w:afterAutospacing="0" w:line="360" w:lineRule="exact"/>
        <w:ind w:firstLine="720"/>
        <w:jc w:val="both"/>
        <w:rPr>
          <w:color w:val="000000"/>
          <w:sz w:val="28"/>
          <w:szCs w:val="28"/>
        </w:rPr>
      </w:pPr>
      <w:r w:rsidRPr="00146942">
        <w:rPr>
          <w:color w:val="000000"/>
          <w:sz w:val="28"/>
          <w:szCs w:val="28"/>
        </w:rPr>
        <w:t>4. Thông qua hộp thư điện tử của đơn vị để nhà giáo, cán bộ quản lý, người lao động và người học tham gia ý kiến.</w:t>
      </w:r>
    </w:p>
    <w:p w14:paraId="10C6F378" w14:textId="77777777" w:rsidR="0095412B" w:rsidRPr="00146942" w:rsidRDefault="0095412B" w:rsidP="0095412B">
      <w:pPr>
        <w:pStyle w:val="NormalWeb"/>
        <w:spacing w:before="0" w:beforeAutospacing="0" w:after="0" w:afterAutospacing="0" w:line="360" w:lineRule="exact"/>
        <w:ind w:firstLine="720"/>
        <w:jc w:val="both"/>
        <w:rPr>
          <w:color w:val="222222"/>
          <w:sz w:val="28"/>
          <w:szCs w:val="28"/>
        </w:rPr>
      </w:pPr>
    </w:p>
    <w:p w14:paraId="275EA4C4" w14:textId="77777777" w:rsidR="00703C3B" w:rsidRPr="0095412B" w:rsidRDefault="00703C3B" w:rsidP="0095412B">
      <w:pPr>
        <w:pStyle w:val="NormalWeb"/>
        <w:spacing w:before="0" w:beforeAutospacing="0" w:after="0" w:afterAutospacing="0" w:line="360" w:lineRule="exact"/>
        <w:jc w:val="center"/>
        <w:rPr>
          <w:color w:val="222222"/>
          <w:spacing w:val="-6"/>
          <w:sz w:val="28"/>
          <w:szCs w:val="28"/>
        </w:rPr>
      </w:pPr>
      <w:r w:rsidRPr="0095412B">
        <w:rPr>
          <w:rStyle w:val="Strong"/>
          <w:color w:val="000000"/>
          <w:spacing w:val="-6"/>
          <w:sz w:val="28"/>
          <w:szCs w:val="28"/>
        </w:rPr>
        <w:t>Mục 4. NHỮNG VIỆC NHÀ GIÁO, CÁN BỘ QUẢN LÝ, NGƯỜI LAO ĐỘNG GIÁM SÁT, KIỂM TRA VÀ HÌNH THỨC GIÁM SÁT, KIỂM TRA</w:t>
      </w:r>
    </w:p>
    <w:p w14:paraId="74E3C326" w14:textId="77777777" w:rsidR="00703C3B" w:rsidRPr="00146942" w:rsidRDefault="00703C3B" w:rsidP="0095412B">
      <w:pPr>
        <w:pStyle w:val="NormalWeb"/>
        <w:spacing w:before="0" w:beforeAutospacing="0" w:after="0" w:afterAutospacing="0" w:line="360" w:lineRule="exact"/>
        <w:rPr>
          <w:color w:val="222222"/>
          <w:sz w:val="28"/>
          <w:szCs w:val="28"/>
        </w:rPr>
      </w:pPr>
      <w:r w:rsidRPr="00146942">
        <w:rPr>
          <w:color w:val="222222"/>
          <w:sz w:val="28"/>
          <w:szCs w:val="28"/>
        </w:rPr>
        <w:t> </w:t>
      </w:r>
      <w:r w:rsidR="00146942">
        <w:rPr>
          <w:color w:val="222222"/>
          <w:sz w:val="28"/>
          <w:szCs w:val="28"/>
        </w:rPr>
        <w:tab/>
      </w:r>
      <w:r w:rsidRPr="00146942">
        <w:rPr>
          <w:rStyle w:val="Strong"/>
          <w:color w:val="000000"/>
          <w:sz w:val="28"/>
          <w:szCs w:val="28"/>
        </w:rPr>
        <w:t>Điều 13. Những việc nhà giáo, cán bộ quản lý, người lao động tham gia giám sát, kiểm tra</w:t>
      </w:r>
    </w:p>
    <w:p w14:paraId="60C281BD"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Thực hiện chủ trương của Đảng, chính sách, pháp luật của Nhà nước, kế hoạch công tác hằng năm của cơ sở giáo dục.</w:t>
      </w:r>
    </w:p>
    <w:p w14:paraId="20F81018"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Công tác tài chính, quản lý và sử dụng tài sản; xây dựng cơ sở vật chất của cơ sở giáo dục; việc thu chi các khoản đóng góp của người học, các khoản tài trợ cho cơ sở giáo dục.</w:t>
      </w:r>
    </w:p>
    <w:p w14:paraId="678E39CA"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3. Thực hiện các nội quy, quy chế của cơ sở giáo dục.</w:t>
      </w:r>
    </w:p>
    <w:p w14:paraId="564BE8C0"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4. Thực hiện các chế độ, chính sách của Nhà nước về quyền và lợi ích của nhà giáo, cán bộ quản lý, người lao động, người học trong cơ sở giáo dục.</w:t>
      </w:r>
    </w:p>
    <w:p w14:paraId="392CFCF2"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5. Giải quyết khiếu nại, tố cáo trong cơ sở giáo dục.</w:t>
      </w:r>
    </w:p>
    <w:p w14:paraId="0DF098AC"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14. Hình thức giám sát, kiểm tra</w:t>
      </w:r>
    </w:p>
    <w:p w14:paraId="621DC045"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Cơ sở giáo dục tổ chức để nhà giáo, cán bộ quản lý và người lao động giám sát, kiểm tra thông qua các hình thức sau:</w:t>
      </w:r>
    </w:p>
    <w:p w14:paraId="2A660357"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Thông qua hoạt động của Ban Thanh tra nhân dân của cơ sở giáo dục.</w:t>
      </w:r>
    </w:p>
    <w:p w14:paraId="269AE624"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lastRenderedPageBreak/>
        <w:t>2. Thông qua kiểm điểm công tác, tự phê bình và phê bình trong các cuộc họp định kỳ của cơ sở giáo dục.</w:t>
      </w:r>
    </w:p>
    <w:p w14:paraId="1F7BBC2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3. Thông qua hội nghị nhà giáo, cán bộ quản lý và người lao động.</w:t>
      </w:r>
    </w:p>
    <w:p w14:paraId="3CBC5F32" w14:textId="219CD263" w:rsidR="0095412B" w:rsidRDefault="00703C3B" w:rsidP="0095412B">
      <w:pPr>
        <w:pStyle w:val="NormalWeb"/>
        <w:spacing w:before="0" w:beforeAutospacing="0" w:after="0" w:afterAutospacing="0" w:line="360" w:lineRule="exact"/>
        <w:jc w:val="center"/>
        <w:rPr>
          <w:rStyle w:val="Strong"/>
          <w:color w:val="000000"/>
          <w:sz w:val="28"/>
          <w:szCs w:val="28"/>
        </w:rPr>
      </w:pPr>
      <w:bookmarkStart w:id="3" w:name="chuong_4"/>
      <w:r w:rsidRPr="00146942">
        <w:rPr>
          <w:rStyle w:val="Strong"/>
          <w:color w:val="000000"/>
          <w:sz w:val="28"/>
          <w:szCs w:val="28"/>
        </w:rPr>
        <w:t>Chương III </w:t>
      </w:r>
    </w:p>
    <w:p w14:paraId="68ED4202" w14:textId="2619897E" w:rsidR="00703C3B" w:rsidRPr="00146942" w:rsidRDefault="00703C3B" w:rsidP="0095412B">
      <w:pPr>
        <w:pStyle w:val="NormalWeb"/>
        <w:spacing w:before="0" w:beforeAutospacing="0" w:after="0" w:afterAutospacing="0" w:line="360" w:lineRule="exact"/>
        <w:jc w:val="center"/>
        <w:rPr>
          <w:color w:val="222222"/>
          <w:sz w:val="28"/>
          <w:szCs w:val="28"/>
        </w:rPr>
      </w:pPr>
      <w:r w:rsidRPr="00146942">
        <w:rPr>
          <w:rStyle w:val="Strong"/>
          <w:color w:val="000000"/>
          <w:sz w:val="28"/>
          <w:szCs w:val="28"/>
        </w:rPr>
        <w:t>DÂN CHỦ TRONG QUAN HỆ VÀ GIẢI QUYẾT CÔNG VIỆC VỚI CÔNG DÂN, CƠ QUAN, ĐƠN VỊ, TỔ CHỨC CÓ LIÊN QUAN</w:t>
      </w:r>
    </w:p>
    <w:p w14:paraId="710A48E0"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15. Trách nhiệm của hiệu trưởng</w:t>
      </w:r>
    </w:p>
    <w:p w14:paraId="329AA6C5"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Tổ chức, chỉ đạo và kiểm tra việc niêm yết công khai tại cơ sở giáo dục và đăng tải trên trang thông tin điện tử của cơ sở giáo dục để công dân, cơ quan, đơn vị, tổ chức (sau đây gọi chung là công dân, tổ chức) biết các nội dung sau:</w:t>
      </w:r>
    </w:p>
    <w:p w14:paraId="71FCB4E5"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a) Bộ phận chịu trách nhiệm giải quyết công việc có liên quan;</w:t>
      </w:r>
    </w:p>
    <w:p w14:paraId="06B4B386"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b) Thủ tục hành chính giải quyết công việc;</w:t>
      </w:r>
    </w:p>
    <w:p w14:paraId="5D57D8BF"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c) Mẫu đơn từ, hồ sơ cho từng loại công việc;</w:t>
      </w:r>
    </w:p>
    <w:p w14:paraId="0E22F2A7"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d) Phí, lệ phí theo quy định;</w:t>
      </w:r>
    </w:p>
    <w:p w14:paraId="6DC3AD48"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đ) Thời gian giải quyết từng loại công việc.</w:t>
      </w:r>
    </w:p>
    <w:p w14:paraId="06DBA157"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14:paraId="32C93596"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3. 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14:paraId="6C19910F"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4.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14:paraId="2BDED6ED"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16. Trách nhiệm của nhà giáo, cán bộ quản lý và người lao động</w:t>
      </w:r>
    </w:p>
    <w:p w14:paraId="1EE7F9EC"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Tiếp nhận thông tin; giải quyết các công việc của công dân, tổ chức có liên quan tại trụ sở của cơ sở giáo dục; bảo vệ bí mật nhà nước, bí mật công tác và bí mật về người cung cấp thông tin theo quy định của pháp luật.</w:t>
      </w:r>
    </w:p>
    <w:p w14:paraId="446B929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14:paraId="6DE2E1F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17. Đối thoại tại cơ sở giáo dục</w:t>
      </w:r>
    </w:p>
    <w:p w14:paraId="34030B3C"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 xml:space="preserve">1. Đối thoại tại cơ sở giáo dục được thực hiện thông qua việc trao đổi trực tiếp giữa nhà giáo, cán bộ quản lý, người lao động, người học với hiệu trưởng </w:t>
      </w:r>
      <w:r w:rsidRPr="00146942">
        <w:rPr>
          <w:color w:val="000000"/>
          <w:sz w:val="28"/>
          <w:szCs w:val="28"/>
        </w:rPr>
        <w:lastRenderedPageBreak/>
        <w:t>hoặc giữa đại diện tập thể lao động, đại diện người học với hiệu trưởng. Đối thoại tại cơ sở giáo dục được thực hiện định kỳ ít nhất mỗi năm học một lần hoặc khi một bên có yêu cầu.</w:t>
      </w:r>
    </w:p>
    <w:p w14:paraId="73D2BC42"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Nội dung đối thoại, số lượng, thành phần tham gia đối thoại, thời gian, thời điểm đối thoại, quy trình tổ chức đối thoại thực hiện theo quy chế dân chủ của cơ sở giáo dục.</w:t>
      </w:r>
    </w:p>
    <w:p w14:paraId="768D2A68"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18. Quan hệ giữa hiệu trưởng với cơ quan quản lý cấp trên</w:t>
      </w:r>
    </w:p>
    <w:p w14:paraId="20A0D07E"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1. Phục tùng sự chỉ đạo của cơ quan quản lý cấp trên, thực hiện chế độ báo cáo định kỳ đúng quy định, kịp thời, nghiêm túc.</w:t>
      </w:r>
    </w:p>
    <w:p w14:paraId="546B3D3A"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2. Kịp thời phản ánh những vướng mắc, khó khăn và kiến nghị những biện pháp khắc phục để cơ quan quản lý cấp xem xét giải quyết.</w:t>
      </w:r>
    </w:p>
    <w:p w14:paraId="3118B08A"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3. Phản ánh những vấn đề chưa rõ trong chỉ đạo của cấp trên, góp ý, phê bình cơ quan quản lý cấp trên bằng văn bản hoặc thông qua đại diện. Trong khi ý kiến lên cấp trên chưa được giải quyết, cơ sở giáo dục vẫn phải nghiêm túc chấp hành và thực hiện chỉ đạo của cấp trên.</w:t>
      </w:r>
    </w:p>
    <w:p w14:paraId="1B396923"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19. Quan hệ giữa hiệu trưởng với đơn vị trực thuộc và thuộc cơ sở giáo dục</w:t>
      </w:r>
    </w:p>
    <w:p w14:paraId="048336BD"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Tiếp nhận, xem xét và kịp thời giải quyết các kiến nghị, các vấn đề phát sinh liên quan đến việc thực hiện dân chủ; định kỳ làm việc với người đứng đầu các đơn vị. Khi người đứng đầu đơn vị đăng ký làm việc với các nội dung, công việc cụ thể thì phải trả lời về kế hoạch làm việc hoặc lý do từ chối.</w:t>
      </w:r>
    </w:p>
    <w:p w14:paraId="38D7AE07"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rStyle w:val="Strong"/>
          <w:color w:val="000000"/>
          <w:sz w:val="28"/>
          <w:szCs w:val="28"/>
        </w:rPr>
        <w:t>Điều 20. Quan hệ giữa hiệu trưởng với chính quyền địa phương</w:t>
      </w:r>
    </w:p>
    <w:p w14:paraId="453C1351" w14:textId="77777777" w:rsidR="00703C3B" w:rsidRPr="00146942" w:rsidRDefault="00703C3B" w:rsidP="0095412B">
      <w:pPr>
        <w:pStyle w:val="NormalWeb"/>
        <w:spacing w:before="0" w:beforeAutospacing="0" w:after="0" w:afterAutospacing="0" w:line="360" w:lineRule="exact"/>
        <w:ind w:firstLine="720"/>
        <w:jc w:val="both"/>
        <w:rPr>
          <w:color w:val="222222"/>
          <w:sz w:val="28"/>
          <w:szCs w:val="28"/>
        </w:rPr>
      </w:pPr>
      <w:r w:rsidRPr="00146942">
        <w:rPr>
          <w:color w:val="000000"/>
          <w:sz w:val="28"/>
          <w:szCs w:val="28"/>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14:paraId="2CBDDCEC" w14:textId="77777777" w:rsidR="00703C3B" w:rsidRPr="00146942" w:rsidRDefault="00703C3B" w:rsidP="0095412B">
      <w:pPr>
        <w:spacing w:line="360" w:lineRule="exact"/>
        <w:jc w:val="center"/>
        <w:rPr>
          <w:b/>
          <w:bCs/>
          <w:sz w:val="28"/>
          <w:szCs w:val="28"/>
        </w:rPr>
      </w:pPr>
    </w:p>
    <w:p w14:paraId="0AD1230D" w14:textId="77777777" w:rsidR="00FE5838" w:rsidRPr="00146942" w:rsidRDefault="00FE5838" w:rsidP="0095412B">
      <w:pPr>
        <w:spacing w:line="360" w:lineRule="exact"/>
        <w:jc w:val="center"/>
        <w:rPr>
          <w:sz w:val="28"/>
          <w:szCs w:val="28"/>
        </w:rPr>
      </w:pPr>
      <w:r w:rsidRPr="00146942">
        <w:rPr>
          <w:b/>
          <w:bCs/>
          <w:sz w:val="28"/>
          <w:szCs w:val="28"/>
        </w:rPr>
        <w:t>Chương IV</w:t>
      </w:r>
      <w:bookmarkEnd w:id="3"/>
    </w:p>
    <w:p w14:paraId="143A70FC" w14:textId="77777777" w:rsidR="00FE5838" w:rsidRPr="00146942" w:rsidRDefault="00FE5838" w:rsidP="0095412B">
      <w:pPr>
        <w:spacing w:line="360" w:lineRule="exact"/>
        <w:jc w:val="center"/>
        <w:rPr>
          <w:sz w:val="28"/>
          <w:szCs w:val="28"/>
        </w:rPr>
      </w:pPr>
      <w:bookmarkStart w:id="4" w:name="chuong_4_name"/>
      <w:r w:rsidRPr="00146942">
        <w:rPr>
          <w:b/>
          <w:bCs/>
          <w:sz w:val="28"/>
          <w:szCs w:val="28"/>
        </w:rPr>
        <w:t>ĐIỀU KHOẢN THI HÀNH</w:t>
      </w:r>
      <w:bookmarkEnd w:id="4"/>
    </w:p>
    <w:p w14:paraId="210D1D0F" w14:textId="77777777" w:rsidR="008C2643" w:rsidRPr="00146942" w:rsidRDefault="008C2643" w:rsidP="0095412B">
      <w:pPr>
        <w:pStyle w:val="NormalWeb"/>
        <w:spacing w:before="0" w:beforeAutospacing="0" w:after="0" w:afterAutospacing="0" w:line="360" w:lineRule="exact"/>
        <w:ind w:firstLine="720"/>
        <w:jc w:val="both"/>
        <w:rPr>
          <w:color w:val="222222"/>
          <w:sz w:val="28"/>
          <w:szCs w:val="28"/>
        </w:rPr>
      </w:pPr>
      <w:bookmarkStart w:id="5" w:name="dieu_17"/>
      <w:r w:rsidRPr="00146942">
        <w:rPr>
          <w:rStyle w:val="Strong"/>
          <w:color w:val="000000"/>
          <w:sz w:val="28"/>
          <w:szCs w:val="28"/>
        </w:rPr>
        <w:t>Điều 21. Tổ chức thực hiện</w:t>
      </w:r>
    </w:p>
    <w:p w14:paraId="0F20940E" w14:textId="77777777" w:rsidR="008C2643" w:rsidRPr="00146942" w:rsidRDefault="008C2643" w:rsidP="0095412B">
      <w:pPr>
        <w:pStyle w:val="NormalWeb"/>
        <w:spacing w:before="0" w:beforeAutospacing="0" w:after="0" w:afterAutospacing="0" w:line="360" w:lineRule="exact"/>
        <w:ind w:firstLine="720"/>
        <w:jc w:val="both"/>
        <w:rPr>
          <w:color w:val="000000"/>
          <w:sz w:val="28"/>
          <w:szCs w:val="28"/>
        </w:rPr>
      </w:pPr>
      <w:r w:rsidRPr="00146942">
        <w:rPr>
          <w:color w:val="333333"/>
          <w:sz w:val="28"/>
          <w:szCs w:val="28"/>
        </w:rPr>
        <w:tab/>
      </w:r>
      <w:r w:rsidRPr="00146942">
        <w:rPr>
          <w:color w:val="000000"/>
          <w:sz w:val="28"/>
          <w:szCs w:val="28"/>
        </w:rPr>
        <w:t>1. Quy chế này được xem xét, sửa đổi bổ sung theo Nghị quyết của Hội nghị CBCCVC - NLĐ hàng năm (năm học).</w:t>
      </w:r>
    </w:p>
    <w:p w14:paraId="6FDC9B20" w14:textId="77777777" w:rsidR="008C2643" w:rsidRPr="00146942" w:rsidRDefault="008C2643" w:rsidP="0095412B">
      <w:pPr>
        <w:pStyle w:val="NormalWeb"/>
        <w:spacing w:before="0" w:beforeAutospacing="0" w:after="0" w:afterAutospacing="0" w:line="360" w:lineRule="exact"/>
        <w:ind w:firstLine="720"/>
        <w:jc w:val="both"/>
        <w:rPr>
          <w:color w:val="000000"/>
          <w:sz w:val="28"/>
          <w:szCs w:val="28"/>
        </w:rPr>
      </w:pPr>
      <w:r w:rsidRPr="00146942">
        <w:rPr>
          <w:color w:val="000000"/>
          <w:sz w:val="28"/>
          <w:szCs w:val="28"/>
        </w:rPr>
        <w:t>          2. Các cá nhân, tổ chức, đoàn thể trong nhà trường thực hiện tốt Quy chế này sẽ được khen thưởng, vi phạm sẽ bị xử lý theo quy định.</w:t>
      </w:r>
    </w:p>
    <w:p w14:paraId="7D3803BF" w14:textId="77777777" w:rsidR="008C2643" w:rsidRPr="00146942" w:rsidRDefault="008C2643" w:rsidP="0095412B">
      <w:pPr>
        <w:pStyle w:val="NormalWeb"/>
        <w:spacing w:before="0" w:beforeAutospacing="0" w:after="0" w:afterAutospacing="0" w:line="360" w:lineRule="exact"/>
        <w:ind w:firstLine="720"/>
        <w:jc w:val="both"/>
        <w:rPr>
          <w:color w:val="000000"/>
          <w:sz w:val="28"/>
          <w:szCs w:val="28"/>
        </w:rPr>
      </w:pPr>
      <w:r w:rsidRPr="00146942">
        <w:rPr>
          <w:color w:val="000000"/>
          <w:sz w:val="28"/>
          <w:szCs w:val="28"/>
        </w:rPr>
        <w:t>          3. Thủ trưởng có nhiệm vụ thực hiện và chỉ đạo thực hiện những quy định trong Quy chế này phù hợp thực tế của nhà trường.</w:t>
      </w:r>
    </w:p>
    <w:p w14:paraId="68F4B098" w14:textId="77777777" w:rsidR="008C2643" w:rsidRPr="00146942" w:rsidRDefault="008C2643" w:rsidP="0095412B">
      <w:pPr>
        <w:pStyle w:val="NormalWeb"/>
        <w:spacing w:before="0" w:beforeAutospacing="0" w:after="0" w:afterAutospacing="0" w:line="360" w:lineRule="exact"/>
        <w:ind w:firstLine="720"/>
        <w:jc w:val="both"/>
        <w:rPr>
          <w:color w:val="000000"/>
          <w:sz w:val="32"/>
          <w:szCs w:val="28"/>
        </w:rPr>
      </w:pPr>
      <w:r w:rsidRPr="00146942">
        <w:rPr>
          <w:b/>
          <w:bCs/>
          <w:sz w:val="28"/>
        </w:rPr>
        <w:t>Điều 22. Hiệu lực và trách nhiệm thi hành</w:t>
      </w:r>
    </w:p>
    <w:p w14:paraId="0E279AF4" w14:textId="77777777" w:rsidR="008C2643" w:rsidRPr="00146942" w:rsidRDefault="008C2643" w:rsidP="0095412B">
      <w:pPr>
        <w:pStyle w:val="NormalWeb"/>
        <w:spacing w:before="0" w:beforeAutospacing="0" w:after="0" w:afterAutospacing="0" w:line="360" w:lineRule="exact"/>
        <w:ind w:firstLine="720"/>
        <w:jc w:val="both"/>
        <w:rPr>
          <w:color w:val="000000"/>
          <w:sz w:val="28"/>
          <w:szCs w:val="28"/>
        </w:rPr>
      </w:pPr>
      <w:r w:rsidRPr="00146942">
        <w:rPr>
          <w:color w:val="000000"/>
          <w:sz w:val="28"/>
          <w:szCs w:val="28"/>
        </w:rPr>
        <w:t>1. </w:t>
      </w:r>
      <w:r w:rsidR="00146942">
        <w:rPr>
          <w:color w:val="000000"/>
          <w:sz w:val="28"/>
          <w:szCs w:val="28"/>
        </w:rPr>
        <w:t>Quy chế này gồm 3 Chương, 22</w:t>
      </w:r>
      <w:r w:rsidRPr="00146942">
        <w:rPr>
          <w:color w:val="000000"/>
          <w:sz w:val="28"/>
          <w:szCs w:val="28"/>
        </w:rPr>
        <w:t xml:space="preserve"> Điều được áp dụng trong  trường THCS Phong Hòa và có hiệu lực kể từ ngày ký ban hành.</w:t>
      </w:r>
    </w:p>
    <w:p w14:paraId="20702D0D" w14:textId="77777777" w:rsidR="008C2643" w:rsidRPr="00146942" w:rsidRDefault="008C2643" w:rsidP="0095412B">
      <w:pPr>
        <w:pStyle w:val="NormalWeb"/>
        <w:spacing w:before="0" w:beforeAutospacing="0" w:after="0" w:afterAutospacing="0" w:line="360" w:lineRule="exact"/>
        <w:ind w:firstLine="720"/>
        <w:jc w:val="both"/>
        <w:rPr>
          <w:color w:val="000000"/>
          <w:sz w:val="28"/>
          <w:szCs w:val="28"/>
        </w:rPr>
      </w:pPr>
      <w:r w:rsidRPr="00146942">
        <w:rPr>
          <w:color w:val="000000"/>
          <w:sz w:val="28"/>
          <w:szCs w:val="28"/>
        </w:rPr>
        <w:t>2. Các bộ phận, đoàn thể; CBCCVC và học sinh trường THCS Phong Hòa chịu trách nhiệm thi hành Quy chế này.</w:t>
      </w:r>
    </w:p>
    <w:p w14:paraId="0A7D1E39" w14:textId="2F47E995" w:rsidR="008C2643" w:rsidRPr="00146942" w:rsidRDefault="008C2643" w:rsidP="0095412B">
      <w:pPr>
        <w:pStyle w:val="NormalWeb"/>
        <w:spacing w:before="0" w:beforeAutospacing="0" w:after="0" w:afterAutospacing="0" w:line="360" w:lineRule="exact"/>
        <w:ind w:firstLine="720"/>
        <w:jc w:val="both"/>
        <w:rPr>
          <w:color w:val="000000"/>
          <w:sz w:val="28"/>
          <w:szCs w:val="28"/>
        </w:rPr>
      </w:pPr>
      <w:r w:rsidRPr="00146942">
        <w:rPr>
          <w:color w:val="000000"/>
          <w:sz w:val="28"/>
          <w:szCs w:val="28"/>
        </w:rPr>
        <w:lastRenderedPageBreak/>
        <w:t>3. Quy chế này đã được biểu quyết thông qua tại Hội nghị  CBCCVC - NLĐ ngày</w:t>
      </w:r>
      <w:r w:rsidR="0095412B">
        <w:rPr>
          <w:color w:val="000000"/>
          <w:sz w:val="28"/>
          <w:szCs w:val="28"/>
        </w:rPr>
        <w:t xml:space="preserve"> 06</w:t>
      </w:r>
      <w:r w:rsidRPr="00146942">
        <w:rPr>
          <w:color w:val="000000"/>
          <w:sz w:val="28"/>
          <w:szCs w:val="28"/>
        </w:rPr>
        <w:t>/10/202</w:t>
      </w:r>
      <w:r w:rsidR="006455F3">
        <w:rPr>
          <w:color w:val="000000"/>
          <w:sz w:val="28"/>
          <w:szCs w:val="28"/>
        </w:rPr>
        <w:t>3</w:t>
      </w:r>
      <w:r w:rsidRPr="00146942">
        <w:rPr>
          <w:color w:val="000000"/>
          <w:sz w:val="28"/>
          <w:szCs w:val="28"/>
        </w:rPr>
        <w:t xml:space="preserve">  và có hiệu lực kể từ ngày ký Quyết định ban hành.</w:t>
      </w:r>
    </w:p>
    <w:p w14:paraId="7CFD23A8" w14:textId="77777777" w:rsidR="008C2643" w:rsidRPr="00146942" w:rsidRDefault="008C2643" w:rsidP="00622981">
      <w:pPr>
        <w:spacing w:line="288" w:lineRule="auto"/>
        <w:ind w:firstLine="540"/>
        <w:jc w:val="both"/>
        <w:rPr>
          <w:b/>
          <w:bCs/>
          <w:sz w:val="28"/>
          <w:szCs w:val="28"/>
        </w:rPr>
      </w:pPr>
    </w:p>
    <w:bookmarkEnd w:id="5"/>
    <w:p w14:paraId="164DD1A7" w14:textId="77777777" w:rsidR="0086217C" w:rsidRPr="00146942" w:rsidRDefault="0086217C" w:rsidP="00622981">
      <w:pPr>
        <w:spacing w:line="288" w:lineRule="auto"/>
        <w:ind w:firstLine="540"/>
        <w:jc w:val="both"/>
        <w:rPr>
          <w:sz w:val="28"/>
          <w:szCs w:val="28"/>
        </w:rPr>
      </w:pPr>
    </w:p>
    <w:tbl>
      <w:tblPr>
        <w:tblW w:w="0" w:type="auto"/>
        <w:tblLook w:val="01E0" w:firstRow="1" w:lastRow="1" w:firstColumn="1" w:lastColumn="1" w:noHBand="0" w:noVBand="0"/>
      </w:tblPr>
      <w:tblGrid>
        <w:gridCol w:w="3020"/>
        <w:gridCol w:w="3015"/>
        <w:gridCol w:w="3037"/>
      </w:tblGrid>
      <w:tr w:rsidR="00687405" w:rsidRPr="00146942" w14:paraId="1727AF4A" w14:textId="77777777">
        <w:tc>
          <w:tcPr>
            <w:tcW w:w="3168" w:type="dxa"/>
            <w:vMerge w:val="restart"/>
          </w:tcPr>
          <w:p w14:paraId="4270C39E" w14:textId="77777777" w:rsidR="00687405" w:rsidRPr="0095412B" w:rsidRDefault="00687405" w:rsidP="00B25097">
            <w:pPr>
              <w:widowControl w:val="0"/>
              <w:autoSpaceDE w:val="0"/>
              <w:autoSpaceDN w:val="0"/>
              <w:adjustRightInd w:val="0"/>
              <w:spacing w:before="29"/>
              <w:rPr>
                <w:lang w:val="nl-NL"/>
              </w:rPr>
            </w:pPr>
            <w:r w:rsidRPr="0095412B">
              <w:rPr>
                <w:b/>
                <w:bCs/>
                <w:i/>
                <w:iCs/>
                <w:lang w:val="nl-NL"/>
              </w:rPr>
              <w:t>N</w:t>
            </w:r>
            <w:r w:rsidRPr="0095412B">
              <w:rPr>
                <w:b/>
                <w:bCs/>
                <w:i/>
                <w:iCs/>
                <w:spacing w:val="1"/>
                <w:lang w:val="nl-NL"/>
              </w:rPr>
              <w:t>ơ</w:t>
            </w:r>
            <w:r w:rsidRPr="0095412B">
              <w:rPr>
                <w:b/>
                <w:bCs/>
                <w:i/>
                <w:iCs/>
                <w:lang w:val="nl-NL"/>
              </w:rPr>
              <w:t xml:space="preserve">i </w:t>
            </w:r>
            <w:r w:rsidRPr="0095412B">
              <w:rPr>
                <w:b/>
                <w:bCs/>
                <w:i/>
                <w:iCs/>
                <w:spacing w:val="1"/>
                <w:lang w:val="nl-NL"/>
              </w:rPr>
              <w:t>nh</w:t>
            </w:r>
            <w:r w:rsidRPr="0095412B">
              <w:rPr>
                <w:b/>
                <w:bCs/>
                <w:i/>
                <w:iCs/>
                <w:lang w:val="nl-NL"/>
              </w:rPr>
              <w:t>ậ</w:t>
            </w:r>
            <w:r w:rsidRPr="0095412B">
              <w:rPr>
                <w:b/>
                <w:bCs/>
                <w:i/>
                <w:iCs/>
                <w:spacing w:val="-3"/>
                <w:lang w:val="nl-NL"/>
              </w:rPr>
              <w:t>n</w:t>
            </w:r>
            <w:r w:rsidRPr="0095412B">
              <w:rPr>
                <w:b/>
                <w:bCs/>
                <w:i/>
                <w:iCs/>
                <w:lang w:val="nl-NL"/>
              </w:rPr>
              <w:t>:</w:t>
            </w:r>
          </w:p>
          <w:p w14:paraId="7B0D56F7" w14:textId="77777777" w:rsidR="00687405" w:rsidRPr="0095412B" w:rsidRDefault="00687405" w:rsidP="00B25097">
            <w:pPr>
              <w:widowControl w:val="0"/>
              <w:autoSpaceDE w:val="0"/>
              <w:autoSpaceDN w:val="0"/>
              <w:adjustRightInd w:val="0"/>
              <w:ind w:right="-53"/>
              <w:rPr>
                <w:sz w:val="22"/>
                <w:szCs w:val="22"/>
                <w:lang w:val="nl-NL"/>
              </w:rPr>
            </w:pPr>
            <w:r w:rsidRPr="0095412B">
              <w:rPr>
                <w:sz w:val="22"/>
                <w:szCs w:val="22"/>
                <w:lang w:val="nl-NL"/>
              </w:rPr>
              <w:t>-</w:t>
            </w:r>
            <w:r w:rsidRPr="0095412B">
              <w:rPr>
                <w:spacing w:val="1"/>
                <w:sz w:val="22"/>
                <w:szCs w:val="22"/>
                <w:lang w:val="nl-NL"/>
              </w:rPr>
              <w:t xml:space="preserve"> </w:t>
            </w:r>
            <w:r w:rsidRPr="0095412B">
              <w:rPr>
                <w:sz w:val="22"/>
                <w:szCs w:val="22"/>
                <w:lang w:val="nl-NL"/>
              </w:rPr>
              <w:t>L</w:t>
            </w:r>
            <w:r w:rsidRPr="0095412B">
              <w:rPr>
                <w:spacing w:val="3"/>
                <w:sz w:val="22"/>
                <w:szCs w:val="22"/>
                <w:lang w:val="nl-NL"/>
              </w:rPr>
              <w:t>ã</w:t>
            </w:r>
            <w:r w:rsidRPr="0095412B">
              <w:rPr>
                <w:spacing w:val="-4"/>
                <w:sz w:val="22"/>
                <w:szCs w:val="22"/>
                <w:lang w:val="nl-NL"/>
              </w:rPr>
              <w:t>n</w:t>
            </w:r>
            <w:r w:rsidRPr="0095412B">
              <w:rPr>
                <w:sz w:val="22"/>
                <w:szCs w:val="22"/>
                <w:lang w:val="nl-NL"/>
              </w:rPr>
              <w:t>h</w:t>
            </w:r>
            <w:r w:rsidRPr="0095412B">
              <w:rPr>
                <w:spacing w:val="-2"/>
                <w:sz w:val="22"/>
                <w:szCs w:val="22"/>
                <w:lang w:val="nl-NL"/>
              </w:rPr>
              <w:t xml:space="preserve"> </w:t>
            </w:r>
            <w:r w:rsidRPr="0095412B">
              <w:rPr>
                <w:sz w:val="22"/>
                <w:szCs w:val="22"/>
                <w:lang w:val="nl-NL"/>
              </w:rPr>
              <w:t>đ</w:t>
            </w:r>
            <w:r w:rsidRPr="0095412B">
              <w:rPr>
                <w:spacing w:val="3"/>
                <w:sz w:val="22"/>
                <w:szCs w:val="22"/>
                <w:lang w:val="nl-NL"/>
              </w:rPr>
              <w:t>ạ</w:t>
            </w:r>
            <w:r w:rsidRPr="0095412B">
              <w:rPr>
                <w:spacing w:val="-4"/>
                <w:sz w:val="22"/>
                <w:szCs w:val="22"/>
                <w:lang w:val="nl-NL"/>
              </w:rPr>
              <w:t>o</w:t>
            </w:r>
            <w:r w:rsidRPr="0095412B">
              <w:rPr>
                <w:sz w:val="22"/>
                <w:szCs w:val="22"/>
                <w:lang w:val="nl-NL"/>
              </w:rPr>
              <w:t xml:space="preserve"> trường, các tổ trưởng;</w:t>
            </w:r>
          </w:p>
          <w:p w14:paraId="49CE4860" w14:textId="77777777" w:rsidR="00687405" w:rsidRPr="0095412B" w:rsidRDefault="00687405" w:rsidP="00B25097">
            <w:pPr>
              <w:widowControl w:val="0"/>
              <w:autoSpaceDE w:val="0"/>
              <w:autoSpaceDN w:val="0"/>
              <w:adjustRightInd w:val="0"/>
              <w:ind w:right="-53"/>
              <w:rPr>
                <w:sz w:val="22"/>
                <w:szCs w:val="22"/>
                <w:lang w:val="nl-NL"/>
              </w:rPr>
            </w:pPr>
            <w:r w:rsidRPr="0095412B">
              <w:rPr>
                <w:sz w:val="22"/>
                <w:szCs w:val="22"/>
                <w:lang w:val="nl-NL"/>
              </w:rPr>
              <w:t>- Đăng tải trên web của trường;</w:t>
            </w:r>
          </w:p>
          <w:p w14:paraId="09BB7474" w14:textId="77777777" w:rsidR="00687405" w:rsidRPr="0095412B" w:rsidRDefault="00687405" w:rsidP="00B25097">
            <w:pPr>
              <w:widowControl w:val="0"/>
              <w:autoSpaceDE w:val="0"/>
              <w:autoSpaceDN w:val="0"/>
              <w:adjustRightInd w:val="0"/>
              <w:spacing w:before="97"/>
              <w:rPr>
                <w:sz w:val="22"/>
                <w:szCs w:val="22"/>
                <w:lang w:val="nl-NL"/>
              </w:rPr>
            </w:pPr>
            <w:r w:rsidRPr="0095412B">
              <w:rPr>
                <w:sz w:val="22"/>
                <w:szCs w:val="22"/>
                <w:lang w:val="nl-NL"/>
              </w:rPr>
              <w:t>-</w:t>
            </w:r>
            <w:r w:rsidRPr="0095412B">
              <w:rPr>
                <w:spacing w:val="1"/>
                <w:sz w:val="22"/>
                <w:szCs w:val="22"/>
                <w:lang w:val="nl-NL"/>
              </w:rPr>
              <w:t xml:space="preserve"> </w:t>
            </w:r>
            <w:r w:rsidRPr="0095412B">
              <w:rPr>
                <w:sz w:val="22"/>
                <w:szCs w:val="22"/>
                <w:lang w:val="nl-NL"/>
              </w:rPr>
              <w:t>Lưu:</w:t>
            </w:r>
            <w:r w:rsidRPr="0095412B">
              <w:rPr>
                <w:spacing w:val="3"/>
                <w:sz w:val="22"/>
                <w:szCs w:val="22"/>
                <w:lang w:val="nl-NL"/>
              </w:rPr>
              <w:t xml:space="preserve"> </w:t>
            </w:r>
            <w:r w:rsidRPr="0095412B">
              <w:rPr>
                <w:spacing w:val="-6"/>
                <w:sz w:val="22"/>
                <w:szCs w:val="22"/>
                <w:lang w:val="nl-NL"/>
              </w:rPr>
              <w:t>V</w:t>
            </w:r>
            <w:r w:rsidRPr="0095412B">
              <w:rPr>
                <w:sz w:val="22"/>
                <w:szCs w:val="22"/>
                <w:lang w:val="nl-NL"/>
              </w:rPr>
              <w:t xml:space="preserve">T, </w:t>
            </w:r>
            <w:r w:rsidRPr="0095412B">
              <w:rPr>
                <w:spacing w:val="2"/>
                <w:sz w:val="22"/>
                <w:szCs w:val="22"/>
                <w:lang w:val="nl-NL"/>
              </w:rPr>
              <w:t>C</w:t>
            </w:r>
            <w:r w:rsidRPr="0095412B">
              <w:rPr>
                <w:spacing w:val="1"/>
                <w:sz w:val="22"/>
                <w:szCs w:val="22"/>
                <w:lang w:val="nl-NL"/>
              </w:rPr>
              <w:t>M</w:t>
            </w:r>
            <w:r w:rsidRPr="0095412B">
              <w:rPr>
                <w:sz w:val="22"/>
                <w:szCs w:val="22"/>
                <w:lang w:val="nl-NL"/>
              </w:rPr>
              <w:t>.</w:t>
            </w:r>
          </w:p>
          <w:p w14:paraId="776F36FE" w14:textId="77777777" w:rsidR="00687405" w:rsidRPr="00146942" w:rsidRDefault="00687405" w:rsidP="00677CC6">
            <w:pPr>
              <w:spacing w:after="120" w:line="360" w:lineRule="exact"/>
              <w:jc w:val="center"/>
              <w:rPr>
                <w:sz w:val="28"/>
                <w:szCs w:val="28"/>
                <w:lang w:val="de-DE"/>
              </w:rPr>
            </w:pPr>
          </w:p>
          <w:p w14:paraId="009D989A" w14:textId="77777777" w:rsidR="00D81255" w:rsidRPr="00146942" w:rsidRDefault="00D81255" w:rsidP="00677CC6">
            <w:pPr>
              <w:spacing w:after="120" w:line="360" w:lineRule="exact"/>
              <w:jc w:val="center"/>
              <w:rPr>
                <w:sz w:val="28"/>
                <w:szCs w:val="28"/>
                <w:lang w:val="de-DE"/>
              </w:rPr>
            </w:pPr>
          </w:p>
          <w:p w14:paraId="38F3F5D5" w14:textId="77777777" w:rsidR="00D81255" w:rsidRPr="00146942" w:rsidRDefault="00D81255" w:rsidP="00677CC6">
            <w:pPr>
              <w:spacing w:after="120" w:line="360" w:lineRule="exact"/>
              <w:jc w:val="center"/>
              <w:rPr>
                <w:sz w:val="28"/>
                <w:szCs w:val="28"/>
                <w:lang w:val="de-DE"/>
              </w:rPr>
            </w:pPr>
          </w:p>
          <w:p w14:paraId="022AB477" w14:textId="77777777" w:rsidR="00D81255" w:rsidRPr="00146942" w:rsidRDefault="00D81255" w:rsidP="00677CC6">
            <w:pPr>
              <w:spacing w:after="120" w:line="360" w:lineRule="exact"/>
              <w:jc w:val="center"/>
              <w:rPr>
                <w:sz w:val="28"/>
                <w:szCs w:val="28"/>
                <w:lang w:val="de-DE"/>
              </w:rPr>
            </w:pPr>
          </w:p>
          <w:p w14:paraId="3B59EE21" w14:textId="77777777" w:rsidR="00D81255" w:rsidRPr="00146942" w:rsidRDefault="00D81255" w:rsidP="00677CC6">
            <w:pPr>
              <w:spacing w:after="120" w:line="360" w:lineRule="exact"/>
              <w:jc w:val="center"/>
              <w:rPr>
                <w:sz w:val="28"/>
                <w:szCs w:val="28"/>
                <w:lang w:val="de-DE"/>
              </w:rPr>
            </w:pPr>
          </w:p>
        </w:tc>
        <w:tc>
          <w:tcPr>
            <w:tcW w:w="3145" w:type="dxa"/>
          </w:tcPr>
          <w:p w14:paraId="04114AFA" w14:textId="77777777" w:rsidR="00687405" w:rsidRPr="00146942" w:rsidRDefault="00687405" w:rsidP="00677CC6">
            <w:pPr>
              <w:spacing w:after="120" w:line="360" w:lineRule="exact"/>
              <w:jc w:val="center"/>
              <w:rPr>
                <w:b/>
                <w:sz w:val="28"/>
                <w:szCs w:val="28"/>
              </w:rPr>
            </w:pPr>
            <w:r w:rsidRPr="00146942">
              <w:rPr>
                <w:b/>
                <w:sz w:val="28"/>
                <w:szCs w:val="28"/>
              </w:rPr>
              <w:t>CHỦ TỊCH CĐCS</w:t>
            </w:r>
          </w:p>
        </w:tc>
        <w:tc>
          <w:tcPr>
            <w:tcW w:w="3145" w:type="dxa"/>
          </w:tcPr>
          <w:p w14:paraId="2675FAEA" w14:textId="77777777" w:rsidR="00687405" w:rsidRPr="00146942" w:rsidRDefault="00687405" w:rsidP="00677CC6">
            <w:pPr>
              <w:spacing w:after="120" w:line="360" w:lineRule="exact"/>
              <w:jc w:val="center"/>
              <w:rPr>
                <w:b/>
                <w:sz w:val="28"/>
                <w:szCs w:val="28"/>
              </w:rPr>
            </w:pPr>
            <w:r w:rsidRPr="00146942">
              <w:rPr>
                <w:b/>
                <w:sz w:val="28"/>
                <w:szCs w:val="28"/>
              </w:rPr>
              <w:t>HIỆU TRƯỞNG</w:t>
            </w:r>
          </w:p>
        </w:tc>
      </w:tr>
      <w:tr w:rsidR="00687405" w:rsidRPr="00146942" w14:paraId="1EE45F21" w14:textId="77777777">
        <w:tc>
          <w:tcPr>
            <w:tcW w:w="3168" w:type="dxa"/>
            <w:vMerge/>
          </w:tcPr>
          <w:p w14:paraId="687C59E9" w14:textId="77777777" w:rsidR="00687405" w:rsidRPr="00146942" w:rsidRDefault="00687405" w:rsidP="00677CC6">
            <w:pPr>
              <w:spacing w:after="120" w:line="360" w:lineRule="exact"/>
              <w:jc w:val="center"/>
              <w:rPr>
                <w:sz w:val="28"/>
                <w:szCs w:val="28"/>
              </w:rPr>
            </w:pPr>
          </w:p>
        </w:tc>
        <w:tc>
          <w:tcPr>
            <w:tcW w:w="3145" w:type="dxa"/>
          </w:tcPr>
          <w:p w14:paraId="05922A0C" w14:textId="77777777" w:rsidR="00687405" w:rsidRPr="00146942" w:rsidRDefault="00687405" w:rsidP="00677CC6">
            <w:pPr>
              <w:spacing w:after="120" w:line="360" w:lineRule="exact"/>
              <w:jc w:val="center"/>
              <w:rPr>
                <w:b/>
                <w:sz w:val="28"/>
                <w:szCs w:val="28"/>
              </w:rPr>
            </w:pPr>
          </w:p>
          <w:p w14:paraId="5363BF23" w14:textId="77777777" w:rsidR="00AF242D" w:rsidRPr="00146942" w:rsidRDefault="00AF242D" w:rsidP="00677CC6">
            <w:pPr>
              <w:spacing w:after="120" w:line="360" w:lineRule="exact"/>
              <w:jc w:val="center"/>
              <w:rPr>
                <w:b/>
                <w:sz w:val="28"/>
                <w:szCs w:val="28"/>
              </w:rPr>
            </w:pPr>
          </w:p>
          <w:p w14:paraId="34A88512" w14:textId="77777777" w:rsidR="00687405" w:rsidRPr="00146942" w:rsidRDefault="00687405" w:rsidP="000212C6">
            <w:pPr>
              <w:spacing w:after="120" w:line="360" w:lineRule="exact"/>
              <w:rPr>
                <w:b/>
                <w:sz w:val="28"/>
                <w:szCs w:val="28"/>
              </w:rPr>
            </w:pPr>
          </w:p>
        </w:tc>
        <w:tc>
          <w:tcPr>
            <w:tcW w:w="3145" w:type="dxa"/>
          </w:tcPr>
          <w:p w14:paraId="4005D7D5" w14:textId="77777777" w:rsidR="00687405" w:rsidRPr="00146942" w:rsidRDefault="00687405" w:rsidP="00677CC6">
            <w:pPr>
              <w:spacing w:after="120" w:line="360" w:lineRule="exact"/>
              <w:rPr>
                <w:b/>
                <w:sz w:val="28"/>
                <w:szCs w:val="28"/>
              </w:rPr>
            </w:pPr>
          </w:p>
          <w:p w14:paraId="3B35ED7B" w14:textId="77777777" w:rsidR="00687405" w:rsidRPr="00146942" w:rsidRDefault="00687405" w:rsidP="00677CC6">
            <w:pPr>
              <w:spacing w:after="120" w:line="360" w:lineRule="exact"/>
              <w:rPr>
                <w:b/>
                <w:sz w:val="28"/>
                <w:szCs w:val="28"/>
              </w:rPr>
            </w:pPr>
          </w:p>
        </w:tc>
      </w:tr>
      <w:tr w:rsidR="00687405" w:rsidRPr="00146942" w14:paraId="6BA9EB49" w14:textId="77777777">
        <w:tc>
          <w:tcPr>
            <w:tcW w:w="3168" w:type="dxa"/>
            <w:vMerge/>
          </w:tcPr>
          <w:p w14:paraId="3A22277E" w14:textId="77777777" w:rsidR="00687405" w:rsidRPr="00146942" w:rsidRDefault="00687405" w:rsidP="00677CC6">
            <w:pPr>
              <w:spacing w:after="120" w:line="360" w:lineRule="exact"/>
              <w:jc w:val="center"/>
              <w:rPr>
                <w:sz w:val="28"/>
                <w:szCs w:val="28"/>
              </w:rPr>
            </w:pPr>
          </w:p>
        </w:tc>
        <w:tc>
          <w:tcPr>
            <w:tcW w:w="3145" w:type="dxa"/>
          </w:tcPr>
          <w:p w14:paraId="4B51D095" w14:textId="77777777" w:rsidR="00687405" w:rsidRPr="00146942" w:rsidRDefault="002775C9" w:rsidP="00677CC6">
            <w:pPr>
              <w:spacing w:after="120" w:line="360" w:lineRule="exact"/>
              <w:jc w:val="center"/>
              <w:rPr>
                <w:b/>
                <w:sz w:val="28"/>
                <w:szCs w:val="28"/>
              </w:rPr>
            </w:pPr>
            <w:r w:rsidRPr="00146942">
              <w:rPr>
                <w:b/>
                <w:sz w:val="28"/>
                <w:szCs w:val="28"/>
              </w:rPr>
              <w:t xml:space="preserve">Nguyễn </w:t>
            </w:r>
            <w:r w:rsidR="0086217C" w:rsidRPr="00146942">
              <w:rPr>
                <w:b/>
                <w:sz w:val="28"/>
                <w:szCs w:val="28"/>
              </w:rPr>
              <w:t>Văn Do</w:t>
            </w:r>
          </w:p>
        </w:tc>
        <w:tc>
          <w:tcPr>
            <w:tcW w:w="3145" w:type="dxa"/>
          </w:tcPr>
          <w:p w14:paraId="1CBBCCBB" w14:textId="77777777" w:rsidR="00687405" w:rsidRPr="00146942" w:rsidRDefault="008A607B" w:rsidP="00677CC6">
            <w:pPr>
              <w:spacing w:after="120" w:line="360" w:lineRule="exact"/>
              <w:jc w:val="center"/>
              <w:rPr>
                <w:b/>
                <w:sz w:val="28"/>
                <w:szCs w:val="28"/>
              </w:rPr>
            </w:pPr>
            <w:r w:rsidRPr="00146942">
              <w:rPr>
                <w:b/>
                <w:sz w:val="28"/>
                <w:szCs w:val="28"/>
              </w:rPr>
              <w:t>Lê Thừa Triều</w:t>
            </w:r>
          </w:p>
        </w:tc>
      </w:tr>
    </w:tbl>
    <w:p w14:paraId="70B4490D" w14:textId="77777777" w:rsidR="00ED49FE" w:rsidRPr="00146942" w:rsidRDefault="00ED49FE" w:rsidP="00ED49FE">
      <w:pPr>
        <w:spacing w:after="120" w:line="360" w:lineRule="exact"/>
        <w:ind w:firstLine="540"/>
        <w:jc w:val="center"/>
        <w:rPr>
          <w:sz w:val="28"/>
          <w:szCs w:val="28"/>
        </w:rPr>
      </w:pPr>
    </w:p>
    <w:p w14:paraId="4F63698A" w14:textId="77777777" w:rsidR="009A538C" w:rsidRPr="00146942" w:rsidRDefault="009A538C" w:rsidP="006653BA">
      <w:pPr>
        <w:spacing w:after="120" w:line="360" w:lineRule="exact"/>
        <w:ind w:firstLine="540"/>
        <w:jc w:val="both"/>
        <w:rPr>
          <w:sz w:val="28"/>
          <w:szCs w:val="28"/>
        </w:rPr>
      </w:pPr>
      <w:r w:rsidRPr="00146942">
        <w:rPr>
          <w:sz w:val="28"/>
          <w:szCs w:val="28"/>
        </w:rPr>
        <w:t> </w:t>
      </w:r>
    </w:p>
    <w:p w14:paraId="33D4A9AD" w14:textId="77777777" w:rsidR="009A538C" w:rsidRPr="00FE5838" w:rsidRDefault="009A538C" w:rsidP="006653BA">
      <w:pPr>
        <w:spacing w:after="120" w:line="360" w:lineRule="exact"/>
        <w:jc w:val="both"/>
        <w:rPr>
          <w:sz w:val="28"/>
          <w:szCs w:val="28"/>
        </w:rPr>
      </w:pPr>
    </w:p>
    <w:p w14:paraId="007E23D3" w14:textId="77777777" w:rsidR="00D47C71" w:rsidRPr="00FE5838" w:rsidRDefault="00D47C71" w:rsidP="006653BA">
      <w:pPr>
        <w:jc w:val="both"/>
        <w:rPr>
          <w:sz w:val="28"/>
          <w:szCs w:val="28"/>
        </w:rPr>
      </w:pPr>
    </w:p>
    <w:sectPr w:rsidR="00D47C71" w:rsidRPr="00FE5838" w:rsidSect="0095412B">
      <w:headerReference w:type="default" r:id="rId6"/>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6B70" w14:textId="77777777" w:rsidR="001947C5" w:rsidRDefault="001947C5" w:rsidP="00200CAD">
      <w:r>
        <w:separator/>
      </w:r>
    </w:p>
  </w:endnote>
  <w:endnote w:type="continuationSeparator" w:id="0">
    <w:p w14:paraId="43D3D117" w14:textId="77777777" w:rsidR="001947C5" w:rsidRDefault="001947C5" w:rsidP="0020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5821" w14:textId="77777777" w:rsidR="001947C5" w:rsidRDefault="001947C5" w:rsidP="00200CAD">
      <w:r>
        <w:separator/>
      </w:r>
    </w:p>
  </w:footnote>
  <w:footnote w:type="continuationSeparator" w:id="0">
    <w:p w14:paraId="71892E67" w14:textId="77777777" w:rsidR="001947C5" w:rsidRDefault="001947C5" w:rsidP="0020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B15C" w14:textId="77777777" w:rsidR="00703C3B" w:rsidRDefault="00703C3B">
    <w:pPr>
      <w:pStyle w:val="Header"/>
      <w:jc w:val="center"/>
    </w:pPr>
    <w:r>
      <w:fldChar w:fldCharType="begin"/>
    </w:r>
    <w:r>
      <w:instrText xml:space="preserve"> PAGE   \* MERGEFORMAT </w:instrText>
    </w:r>
    <w:r>
      <w:fldChar w:fldCharType="separate"/>
    </w:r>
    <w:r w:rsidR="006455F3">
      <w:rPr>
        <w:noProof/>
      </w:rPr>
      <w:t>11</w:t>
    </w:r>
    <w:r>
      <w:rPr>
        <w:noProof/>
      </w:rPr>
      <w:fldChar w:fldCharType="end"/>
    </w:r>
  </w:p>
  <w:p w14:paraId="415BF13C" w14:textId="77777777" w:rsidR="00703C3B" w:rsidRDefault="00703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8C"/>
    <w:rsid w:val="000212C6"/>
    <w:rsid w:val="00081D53"/>
    <w:rsid w:val="000F78A8"/>
    <w:rsid w:val="00146942"/>
    <w:rsid w:val="001947C5"/>
    <w:rsid w:val="00200CAD"/>
    <w:rsid w:val="00271477"/>
    <w:rsid w:val="002775C9"/>
    <w:rsid w:val="002A45AB"/>
    <w:rsid w:val="002C78E2"/>
    <w:rsid w:val="00305541"/>
    <w:rsid w:val="00322137"/>
    <w:rsid w:val="003E285C"/>
    <w:rsid w:val="004010B9"/>
    <w:rsid w:val="00435F50"/>
    <w:rsid w:val="00485F8F"/>
    <w:rsid w:val="00495A5E"/>
    <w:rsid w:val="004F2756"/>
    <w:rsid w:val="005046DC"/>
    <w:rsid w:val="00515A21"/>
    <w:rsid w:val="005615B2"/>
    <w:rsid w:val="00562F4D"/>
    <w:rsid w:val="00592DCA"/>
    <w:rsid w:val="005A4AE1"/>
    <w:rsid w:val="00622981"/>
    <w:rsid w:val="006455F3"/>
    <w:rsid w:val="00655D8C"/>
    <w:rsid w:val="006653BA"/>
    <w:rsid w:val="006747AA"/>
    <w:rsid w:val="00677CC6"/>
    <w:rsid w:val="00687405"/>
    <w:rsid w:val="006915B3"/>
    <w:rsid w:val="006A31A8"/>
    <w:rsid w:val="00703C3B"/>
    <w:rsid w:val="00767107"/>
    <w:rsid w:val="00791984"/>
    <w:rsid w:val="007932D7"/>
    <w:rsid w:val="007D31E0"/>
    <w:rsid w:val="00814E76"/>
    <w:rsid w:val="00823D1C"/>
    <w:rsid w:val="00825B1B"/>
    <w:rsid w:val="008419FF"/>
    <w:rsid w:val="00851D7F"/>
    <w:rsid w:val="0086217C"/>
    <w:rsid w:val="0088596A"/>
    <w:rsid w:val="008A607B"/>
    <w:rsid w:val="008C2643"/>
    <w:rsid w:val="00917E2E"/>
    <w:rsid w:val="0095412B"/>
    <w:rsid w:val="009720A0"/>
    <w:rsid w:val="009A538C"/>
    <w:rsid w:val="00A03F16"/>
    <w:rsid w:val="00A9167D"/>
    <w:rsid w:val="00AF242D"/>
    <w:rsid w:val="00AF6EAD"/>
    <w:rsid w:val="00B10FB9"/>
    <w:rsid w:val="00B25097"/>
    <w:rsid w:val="00B30446"/>
    <w:rsid w:val="00B5107F"/>
    <w:rsid w:val="00B513EA"/>
    <w:rsid w:val="00B562B2"/>
    <w:rsid w:val="00B577E7"/>
    <w:rsid w:val="00B63681"/>
    <w:rsid w:val="00B7251E"/>
    <w:rsid w:val="00C24726"/>
    <w:rsid w:val="00C506A5"/>
    <w:rsid w:val="00C67CE3"/>
    <w:rsid w:val="00C85173"/>
    <w:rsid w:val="00C922AB"/>
    <w:rsid w:val="00D07308"/>
    <w:rsid w:val="00D142DE"/>
    <w:rsid w:val="00D26C36"/>
    <w:rsid w:val="00D3227A"/>
    <w:rsid w:val="00D47C71"/>
    <w:rsid w:val="00D679F1"/>
    <w:rsid w:val="00D81255"/>
    <w:rsid w:val="00DC3D6B"/>
    <w:rsid w:val="00E04BD5"/>
    <w:rsid w:val="00E065A7"/>
    <w:rsid w:val="00EC4264"/>
    <w:rsid w:val="00ED1FC4"/>
    <w:rsid w:val="00ED49FE"/>
    <w:rsid w:val="00F529BD"/>
    <w:rsid w:val="00FB64E7"/>
    <w:rsid w:val="00FD3321"/>
    <w:rsid w:val="00FE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21F19EF"/>
  <w15:chartTrackingRefBased/>
  <w15:docId w15:val="{67DED28E-80E2-4236-961D-47F2B01E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538C"/>
    <w:pPr>
      <w:spacing w:before="100" w:beforeAutospacing="1" w:after="100" w:afterAutospacing="1"/>
    </w:pPr>
  </w:style>
  <w:style w:type="character" w:styleId="Strong">
    <w:name w:val="Strong"/>
    <w:uiPriority w:val="22"/>
    <w:qFormat/>
    <w:rsid w:val="009A538C"/>
    <w:rPr>
      <w:b/>
      <w:bCs/>
    </w:rPr>
  </w:style>
  <w:style w:type="character" w:customStyle="1" w:styleId="apple-converted-space">
    <w:name w:val="apple-converted-space"/>
    <w:basedOn w:val="DefaultParagraphFont"/>
    <w:rsid w:val="009A538C"/>
  </w:style>
  <w:style w:type="paragraph" w:customStyle="1" w:styleId="Char">
    <w:name w:val="Char"/>
    <w:basedOn w:val="Normal"/>
    <w:autoRedefine/>
    <w:rsid w:val="009A538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rsid w:val="009A5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25097"/>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200CAD"/>
    <w:rPr>
      <w:rFonts w:ascii="Tahoma" w:hAnsi="Tahoma" w:cs="Tahoma"/>
      <w:sz w:val="16"/>
      <w:szCs w:val="16"/>
    </w:rPr>
  </w:style>
  <w:style w:type="character" w:customStyle="1" w:styleId="BalloonTextChar">
    <w:name w:val="Balloon Text Char"/>
    <w:link w:val="BalloonText"/>
    <w:rsid w:val="00200CAD"/>
    <w:rPr>
      <w:rFonts w:ascii="Tahoma" w:hAnsi="Tahoma" w:cs="Tahoma"/>
      <w:sz w:val="16"/>
      <w:szCs w:val="16"/>
    </w:rPr>
  </w:style>
  <w:style w:type="paragraph" w:styleId="Header">
    <w:name w:val="header"/>
    <w:basedOn w:val="Normal"/>
    <w:link w:val="HeaderChar"/>
    <w:uiPriority w:val="99"/>
    <w:rsid w:val="00200CAD"/>
    <w:pPr>
      <w:tabs>
        <w:tab w:val="center" w:pos="4680"/>
        <w:tab w:val="right" w:pos="9360"/>
      </w:tabs>
    </w:pPr>
  </w:style>
  <w:style w:type="character" w:customStyle="1" w:styleId="HeaderChar">
    <w:name w:val="Header Char"/>
    <w:link w:val="Header"/>
    <w:uiPriority w:val="99"/>
    <w:rsid w:val="00200CAD"/>
    <w:rPr>
      <w:sz w:val="24"/>
      <w:szCs w:val="24"/>
    </w:rPr>
  </w:style>
  <w:style w:type="paragraph" w:styleId="Footer">
    <w:name w:val="footer"/>
    <w:basedOn w:val="Normal"/>
    <w:link w:val="FooterChar"/>
    <w:uiPriority w:val="99"/>
    <w:rsid w:val="00200CAD"/>
    <w:pPr>
      <w:tabs>
        <w:tab w:val="center" w:pos="4680"/>
        <w:tab w:val="right" w:pos="9360"/>
      </w:tabs>
    </w:pPr>
  </w:style>
  <w:style w:type="character" w:customStyle="1" w:styleId="FooterChar">
    <w:name w:val="Footer Char"/>
    <w:link w:val="Footer"/>
    <w:uiPriority w:val="99"/>
    <w:rsid w:val="00200CAD"/>
    <w:rPr>
      <w:sz w:val="24"/>
      <w:szCs w:val="24"/>
    </w:rPr>
  </w:style>
  <w:style w:type="character" w:styleId="Emphasis">
    <w:name w:val="Emphasis"/>
    <w:basedOn w:val="DefaultParagraphFont"/>
    <w:uiPriority w:val="20"/>
    <w:qFormat/>
    <w:rsid w:val="00703C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0066">
      <w:bodyDiv w:val="1"/>
      <w:marLeft w:val="0"/>
      <w:marRight w:val="0"/>
      <w:marTop w:val="0"/>
      <w:marBottom w:val="0"/>
      <w:divBdr>
        <w:top w:val="none" w:sz="0" w:space="0" w:color="auto"/>
        <w:left w:val="none" w:sz="0" w:space="0" w:color="auto"/>
        <w:bottom w:val="none" w:sz="0" w:space="0" w:color="auto"/>
        <w:right w:val="none" w:sz="0" w:space="0" w:color="auto"/>
      </w:divBdr>
    </w:div>
    <w:div w:id="419102722">
      <w:bodyDiv w:val="1"/>
      <w:marLeft w:val="0"/>
      <w:marRight w:val="0"/>
      <w:marTop w:val="0"/>
      <w:marBottom w:val="0"/>
      <w:divBdr>
        <w:top w:val="none" w:sz="0" w:space="0" w:color="auto"/>
        <w:left w:val="none" w:sz="0" w:space="0" w:color="auto"/>
        <w:bottom w:val="none" w:sz="0" w:space="0" w:color="auto"/>
        <w:right w:val="none" w:sz="0" w:space="0" w:color="auto"/>
      </w:divBdr>
    </w:div>
    <w:div w:id="560409097">
      <w:bodyDiv w:val="1"/>
      <w:marLeft w:val="0"/>
      <w:marRight w:val="0"/>
      <w:marTop w:val="0"/>
      <w:marBottom w:val="0"/>
      <w:divBdr>
        <w:top w:val="none" w:sz="0" w:space="0" w:color="auto"/>
        <w:left w:val="none" w:sz="0" w:space="0" w:color="auto"/>
        <w:bottom w:val="none" w:sz="0" w:space="0" w:color="auto"/>
        <w:right w:val="none" w:sz="0" w:space="0" w:color="auto"/>
      </w:divBdr>
    </w:div>
    <w:div w:id="803933403">
      <w:bodyDiv w:val="1"/>
      <w:marLeft w:val="0"/>
      <w:marRight w:val="0"/>
      <w:marTop w:val="0"/>
      <w:marBottom w:val="0"/>
      <w:divBdr>
        <w:top w:val="none" w:sz="0" w:space="0" w:color="auto"/>
        <w:left w:val="none" w:sz="0" w:space="0" w:color="auto"/>
        <w:bottom w:val="none" w:sz="0" w:space="0" w:color="auto"/>
        <w:right w:val="none" w:sz="0" w:space="0" w:color="auto"/>
      </w:divBdr>
    </w:div>
    <w:div w:id="829753950">
      <w:bodyDiv w:val="1"/>
      <w:marLeft w:val="0"/>
      <w:marRight w:val="0"/>
      <w:marTop w:val="0"/>
      <w:marBottom w:val="0"/>
      <w:divBdr>
        <w:top w:val="none" w:sz="0" w:space="0" w:color="auto"/>
        <w:left w:val="none" w:sz="0" w:space="0" w:color="auto"/>
        <w:bottom w:val="none" w:sz="0" w:space="0" w:color="auto"/>
        <w:right w:val="none" w:sz="0" w:space="0" w:color="auto"/>
      </w:divBdr>
    </w:div>
    <w:div w:id="982273965">
      <w:bodyDiv w:val="1"/>
      <w:marLeft w:val="0"/>
      <w:marRight w:val="0"/>
      <w:marTop w:val="0"/>
      <w:marBottom w:val="0"/>
      <w:divBdr>
        <w:top w:val="none" w:sz="0" w:space="0" w:color="auto"/>
        <w:left w:val="none" w:sz="0" w:space="0" w:color="auto"/>
        <w:bottom w:val="none" w:sz="0" w:space="0" w:color="auto"/>
        <w:right w:val="none" w:sz="0" w:space="0" w:color="auto"/>
      </w:divBdr>
    </w:div>
    <w:div w:id="1198853648">
      <w:bodyDiv w:val="1"/>
      <w:marLeft w:val="0"/>
      <w:marRight w:val="0"/>
      <w:marTop w:val="0"/>
      <w:marBottom w:val="0"/>
      <w:divBdr>
        <w:top w:val="none" w:sz="0" w:space="0" w:color="auto"/>
        <w:left w:val="none" w:sz="0" w:space="0" w:color="auto"/>
        <w:bottom w:val="none" w:sz="0" w:space="0" w:color="auto"/>
        <w:right w:val="none" w:sz="0" w:space="0" w:color="auto"/>
      </w:divBdr>
    </w:div>
    <w:div w:id="1237131430">
      <w:bodyDiv w:val="1"/>
      <w:marLeft w:val="0"/>
      <w:marRight w:val="0"/>
      <w:marTop w:val="0"/>
      <w:marBottom w:val="0"/>
      <w:divBdr>
        <w:top w:val="none" w:sz="0" w:space="0" w:color="auto"/>
        <w:left w:val="none" w:sz="0" w:space="0" w:color="auto"/>
        <w:bottom w:val="none" w:sz="0" w:space="0" w:color="auto"/>
        <w:right w:val="none" w:sz="0" w:space="0" w:color="auto"/>
      </w:divBdr>
    </w:div>
    <w:div w:id="1258253264">
      <w:bodyDiv w:val="1"/>
      <w:marLeft w:val="0"/>
      <w:marRight w:val="0"/>
      <w:marTop w:val="0"/>
      <w:marBottom w:val="0"/>
      <w:divBdr>
        <w:top w:val="none" w:sz="0" w:space="0" w:color="auto"/>
        <w:left w:val="none" w:sz="0" w:space="0" w:color="auto"/>
        <w:bottom w:val="none" w:sz="0" w:space="0" w:color="auto"/>
        <w:right w:val="none" w:sz="0" w:space="0" w:color="auto"/>
      </w:divBdr>
    </w:div>
    <w:div w:id="1548908547">
      <w:bodyDiv w:val="1"/>
      <w:marLeft w:val="0"/>
      <w:marRight w:val="0"/>
      <w:marTop w:val="0"/>
      <w:marBottom w:val="0"/>
      <w:divBdr>
        <w:top w:val="none" w:sz="0" w:space="0" w:color="auto"/>
        <w:left w:val="none" w:sz="0" w:space="0" w:color="auto"/>
        <w:bottom w:val="none" w:sz="0" w:space="0" w:color="auto"/>
        <w:right w:val="none" w:sz="0" w:space="0" w:color="auto"/>
      </w:divBdr>
    </w:div>
    <w:div w:id="1938437917">
      <w:bodyDiv w:val="1"/>
      <w:marLeft w:val="0"/>
      <w:marRight w:val="0"/>
      <w:marTop w:val="0"/>
      <w:marBottom w:val="0"/>
      <w:divBdr>
        <w:top w:val="none" w:sz="0" w:space="0" w:color="auto"/>
        <w:left w:val="none" w:sz="0" w:space="0" w:color="auto"/>
        <w:bottom w:val="none" w:sz="0" w:space="0" w:color="auto"/>
        <w:right w:val="none" w:sz="0" w:space="0" w:color="auto"/>
      </w:divBdr>
    </w:div>
    <w:div w:id="21471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PHÒNG GD&amp;ĐT PHONG ĐIỀN</vt:lpstr>
    </vt:vector>
  </TitlesOfParts>
  <Company>Microsoft Corporation</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PHONG ĐIỀN</dc:title>
  <dc:subject/>
  <dc:creator>Thanh An</dc:creator>
  <cp:keywords/>
  <dc:description/>
  <cp:lastModifiedBy>Admin</cp:lastModifiedBy>
  <cp:revision>7</cp:revision>
  <cp:lastPrinted>2023-11-10T08:52:00Z</cp:lastPrinted>
  <dcterms:created xsi:type="dcterms:W3CDTF">2023-11-10T03:31:00Z</dcterms:created>
  <dcterms:modified xsi:type="dcterms:W3CDTF">2023-11-10T08:55:00Z</dcterms:modified>
</cp:coreProperties>
</file>